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8"/>
      </w:tblGrid>
      <w:tr w:rsidR="00EC7B9E" w14:paraId="6FCCD83F" w14:textId="77777777" w:rsidTr="00EC7B9E">
        <w:tc>
          <w:tcPr>
            <w:tcW w:w="9628" w:type="dxa"/>
          </w:tcPr>
          <w:p w14:paraId="17CB5D74" w14:textId="55D8D545" w:rsidR="00EC7B9E" w:rsidRDefault="00EC7B9E" w:rsidP="00C7353B">
            <w:pPr>
              <w:jc w:val="center"/>
              <w:rPr>
                <w:b/>
                <w:bCs/>
                <w:sz w:val="32"/>
                <w:szCs w:val="32"/>
              </w:rPr>
            </w:pPr>
            <w:r>
              <w:rPr>
                <w:b/>
                <w:bCs/>
                <w:sz w:val="32"/>
                <w:szCs w:val="32"/>
              </w:rPr>
              <w:t xml:space="preserve">Giving another person access to your GP </w:t>
            </w:r>
            <w:r w:rsidR="004F717D">
              <w:rPr>
                <w:b/>
                <w:bCs/>
                <w:sz w:val="32"/>
                <w:szCs w:val="32"/>
              </w:rPr>
              <w:t>O</w:t>
            </w:r>
            <w:r>
              <w:rPr>
                <w:b/>
                <w:bCs/>
                <w:sz w:val="32"/>
                <w:szCs w:val="32"/>
              </w:rPr>
              <w:t xml:space="preserve">nline </w:t>
            </w:r>
            <w:r w:rsidR="004F717D">
              <w:rPr>
                <w:b/>
                <w:bCs/>
                <w:sz w:val="32"/>
                <w:szCs w:val="32"/>
              </w:rPr>
              <w:t>S</w:t>
            </w:r>
            <w:r>
              <w:rPr>
                <w:b/>
                <w:bCs/>
                <w:sz w:val="32"/>
                <w:szCs w:val="32"/>
              </w:rPr>
              <w:t>ervices</w:t>
            </w:r>
          </w:p>
        </w:tc>
      </w:tr>
      <w:tr w:rsidR="00EC7B9E" w14:paraId="6E8AD44B" w14:textId="77777777" w:rsidTr="00EC7B9E">
        <w:tc>
          <w:tcPr>
            <w:tcW w:w="9628" w:type="dxa"/>
          </w:tcPr>
          <w:p w14:paraId="2090D011" w14:textId="673FDF2E" w:rsidR="00EC7B9E" w:rsidRDefault="00EC7B9E" w:rsidP="00C7353B">
            <w:pPr>
              <w:jc w:val="center"/>
              <w:rPr>
                <w:b/>
                <w:bCs/>
                <w:sz w:val="32"/>
                <w:szCs w:val="32"/>
              </w:rPr>
            </w:pPr>
            <w:r>
              <w:rPr>
                <w:b/>
                <w:bCs/>
                <w:sz w:val="32"/>
                <w:szCs w:val="32"/>
              </w:rPr>
              <w:t>North House Surgery Patient Information Leaflet</w:t>
            </w:r>
          </w:p>
        </w:tc>
      </w:tr>
    </w:tbl>
    <w:p w14:paraId="659B5842" w14:textId="77777777" w:rsidR="00EC7B9E" w:rsidRDefault="00EC7B9E" w:rsidP="00C7353B">
      <w:pPr>
        <w:spacing w:after="0" w:line="240" w:lineRule="auto"/>
        <w:rPr>
          <w:b/>
          <w:bCs/>
          <w:sz w:val="32"/>
          <w:szCs w:val="32"/>
        </w:rPr>
      </w:pPr>
    </w:p>
    <w:p w14:paraId="7E80D3E2" w14:textId="4E00B35D" w:rsidR="00EC7B9E" w:rsidRDefault="007D2459" w:rsidP="00C7353B">
      <w:pPr>
        <w:spacing w:after="0" w:line="240" w:lineRule="auto"/>
        <w:rPr>
          <w:sz w:val="24"/>
          <w:szCs w:val="24"/>
        </w:rPr>
      </w:pPr>
      <w:r>
        <w:rPr>
          <w:sz w:val="24"/>
          <w:szCs w:val="24"/>
        </w:rPr>
        <w:t>Y</w:t>
      </w:r>
      <w:r w:rsidR="00EC7B9E">
        <w:rPr>
          <w:sz w:val="24"/>
          <w:szCs w:val="24"/>
        </w:rPr>
        <w:t>ou can choose to give another person access to your GP online services on your behalf</w:t>
      </w:r>
      <w:r w:rsidR="003B1ADB">
        <w:rPr>
          <w:sz w:val="24"/>
          <w:szCs w:val="24"/>
        </w:rPr>
        <w:t>.</w:t>
      </w:r>
      <w:r w:rsidR="00EC7B9E">
        <w:rPr>
          <w:sz w:val="24"/>
          <w:szCs w:val="24"/>
        </w:rPr>
        <w:t xml:space="preserve">  Your surgery will give them their o</w:t>
      </w:r>
      <w:r w:rsidR="004F717D">
        <w:rPr>
          <w:sz w:val="24"/>
          <w:szCs w:val="24"/>
        </w:rPr>
        <w:t>w</w:t>
      </w:r>
      <w:r w:rsidR="00EC7B9E">
        <w:rPr>
          <w:sz w:val="24"/>
          <w:szCs w:val="24"/>
        </w:rPr>
        <w:t xml:space="preserve">n log in details separate from your </w:t>
      </w:r>
      <w:r w:rsidR="003B1ADB">
        <w:rPr>
          <w:sz w:val="24"/>
          <w:szCs w:val="24"/>
        </w:rPr>
        <w:t>own if</w:t>
      </w:r>
      <w:r w:rsidR="00EC7B9E">
        <w:rPr>
          <w:sz w:val="24"/>
          <w:szCs w:val="24"/>
        </w:rPr>
        <w:t xml:space="preserve"> you have access as well</w:t>
      </w:r>
      <w:r w:rsidR="004F717D">
        <w:rPr>
          <w:sz w:val="24"/>
          <w:szCs w:val="24"/>
        </w:rPr>
        <w:t xml:space="preserve">.  </w:t>
      </w:r>
    </w:p>
    <w:p w14:paraId="4541B6BC" w14:textId="77777777" w:rsidR="004F717D" w:rsidRDefault="004F717D" w:rsidP="00C7353B">
      <w:pPr>
        <w:spacing w:after="0" w:line="240" w:lineRule="auto"/>
        <w:rPr>
          <w:sz w:val="24"/>
          <w:szCs w:val="24"/>
        </w:rPr>
      </w:pPr>
    </w:p>
    <w:p w14:paraId="5610683B" w14:textId="47823265" w:rsidR="00EC7B9E" w:rsidRPr="004F717D" w:rsidRDefault="00EC7B9E" w:rsidP="00C7353B">
      <w:pPr>
        <w:spacing w:after="0" w:line="240" w:lineRule="auto"/>
        <w:rPr>
          <w:b/>
          <w:bCs/>
          <w:sz w:val="28"/>
          <w:szCs w:val="28"/>
        </w:rPr>
      </w:pPr>
      <w:r w:rsidRPr="004F717D">
        <w:rPr>
          <w:b/>
          <w:bCs/>
          <w:sz w:val="28"/>
          <w:szCs w:val="28"/>
        </w:rPr>
        <w:t>Who can have this access?</w:t>
      </w:r>
    </w:p>
    <w:p w14:paraId="51A751A0" w14:textId="11B450B0" w:rsidR="00EC7B9E" w:rsidRDefault="00EC7B9E" w:rsidP="00C7353B">
      <w:pPr>
        <w:spacing w:after="0" w:line="240" w:lineRule="auto"/>
        <w:rPr>
          <w:sz w:val="24"/>
          <w:szCs w:val="24"/>
        </w:rPr>
      </w:pPr>
      <w:r>
        <w:rPr>
          <w:sz w:val="24"/>
          <w:szCs w:val="24"/>
        </w:rPr>
        <w:t xml:space="preserve">You choose who you want to give </w:t>
      </w:r>
      <w:r w:rsidR="007D2459">
        <w:rPr>
          <w:sz w:val="24"/>
          <w:szCs w:val="24"/>
        </w:rPr>
        <w:t xml:space="preserve">this </w:t>
      </w:r>
      <w:r>
        <w:rPr>
          <w:sz w:val="24"/>
          <w:szCs w:val="24"/>
        </w:rPr>
        <w:t xml:space="preserve">access to. You can give access to more than one person. No-one can ask for access without your permission. You choose which services you want </w:t>
      </w:r>
      <w:r w:rsidR="003B1ADB">
        <w:rPr>
          <w:sz w:val="24"/>
          <w:szCs w:val="24"/>
        </w:rPr>
        <w:t xml:space="preserve">the </w:t>
      </w:r>
      <w:r>
        <w:rPr>
          <w:sz w:val="24"/>
          <w:szCs w:val="24"/>
        </w:rPr>
        <w:t>person to use.</w:t>
      </w:r>
    </w:p>
    <w:p w14:paraId="249B0922" w14:textId="77777777" w:rsidR="00EC7B9E" w:rsidRDefault="00EC7B9E" w:rsidP="00C7353B">
      <w:pPr>
        <w:spacing w:after="0" w:line="240" w:lineRule="auto"/>
        <w:rPr>
          <w:sz w:val="24"/>
          <w:szCs w:val="24"/>
        </w:rPr>
      </w:pPr>
    </w:p>
    <w:p w14:paraId="02FE5A55" w14:textId="23B7CDC9" w:rsidR="00EC7B9E" w:rsidRPr="004F717D" w:rsidRDefault="00EC7B9E" w:rsidP="00C7353B">
      <w:pPr>
        <w:spacing w:after="0" w:line="240" w:lineRule="auto"/>
        <w:rPr>
          <w:b/>
          <w:bCs/>
          <w:sz w:val="28"/>
          <w:szCs w:val="28"/>
        </w:rPr>
      </w:pPr>
      <w:r w:rsidRPr="004F717D">
        <w:rPr>
          <w:b/>
          <w:bCs/>
          <w:sz w:val="28"/>
          <w:szCs w:val="28"/>
        </w:rPr>
        <w:t>Benefits</w:t>
      </w:r>
    </w:p>
    <w:p w14:paraId="09460D7D" w14:textId="00D4EA28" w:rsidR="00EC7B9E" w:rsidRDefault="00EC7B9E" w:rsidP="00C7353B">
      <w:pPr>
        <w:spacing w:after="0" w:line="240" w:lineRule="auto"/>
        <w:rPr>
          <w:sz w:val="24"/>
          <w:szCs w:val="24"/>
        </w:rPr>
      </w:pPr>
      <w:r>
        <w:rPr>
          <w:sz w:val="24"/>
          <w:szCs w:val="24"/>
        </w:rPr>
        <w:t xml:space="preserve">Before giving another person access, you should think about what the benefits will be for you.  </w:t>
      </w:r>
      <w:r w:rsidR="004F717D">
        <w:rPr>
          <w:sz w:val="24"/>
          <w:szCs w:val="24"/>
        </w:rPr>
        <w:t>If</w:t>
      </w:r>
      <w:r>
        <w:rPr>
          <w:sz w:val="24"/>
          <w:szCs w:val="24"/>
        </w:rPr>
        <w:t xml:space="preserve"> you cannot think of any, you should </w:t>
      </w:r>
      <w:r w:rsidR="00C7353B">
        <w:rPr>
          <w:sz w:val="24"/>
          <w:szCs w:val="24"/>
        </w:rPr>
        <w:t>consider</w:t>
      </w:r>
      <w:r>
        <w:rPr>
          <w:sz w:val="24"/>
          <w:szCs w:val="24"/>
        </w:rPr>
        <w:t xml:space="preserve"> whether allowing this access is the right thing to do for you.  Some of the benefits might be:</w:t>
      </w:r>
    </w:p>
    <w:p w14:paraId="79733199" w14:textId="4520EF9A" w:rsidR="00EC7B9E" w:rsidRPr="004F717D" w:rsidRDefault="00EC7B9E" w:rsidP="00C7353B">
      <w:pPr>
        <w:pStyle w:val="ListParagraph"/>
        <w:numPr>
          <w:ilvl w:val="0"/>
          <w:numId w:val="1"/>
        </w:numPr>
        <w:spacing w:after="0" w:line="240" w:lineRule="auto"/>
        <w:rPr>
          <w:sz w:val="24"/>
          <w:szCs w:val="24"/>
        </w:rPr>
      </w:pPr>
      <w:r w:rsidRPr="004F717D">
        <w:rPr>
          <w:sz w:val="24"/>
          <w:szCs w:val="24"/>
        </w:rPr>
        <w:t>You have peace of mind that someone is supporting you with managing your health.</w:t>
      </w:r>
    </w:p>
    <w:p w14:paraId="58A8BF7A" w14:textId="04BB5882" w:rsidR="00EC7B9E" w:rsidRPr="004F717D" w:rsidRDefault="00EC7B9E" w:rsidP="00C7353B">
      <w:pPr>
        <w:pStyle w:val="ListParagraph"/>
        <w:numPr>
          <w:ilvl w:val="0"/>
          <w:numId w:val="1"/>
        </w:numPr>
        <w:spacing w:after="0" w:line="240" w:lineRule="auto"/>
        <w:rPr>
          <w:sz w:val="24"/>
          <w:szCs w:val="24"/>
        </w:rPr>
      </w:pPr>
      <w:r w:rsidRPr="004F717D">
        <w:rPr>
          <w:sz w:val="24"/>
          <w:szCs w:val="24"/>
        </w:rPr>
        <w:t>You know that someone understands your medical information and can share this with health professionals on your behalf if you are unable to, such as when you are very unwell or when you need help explaining or understanding something.</w:t>
      </w:r>
    </w:p>
    <w:p w14:paraId="69FC2D3C" w14:textId="22C8E58B" w:rsidR="00EC7B9E" w:rsidRPr="004F717D" w:rsidRDefault="007D2459" w:rsidP="00C7353B">
      <w:pPr>
        <w:pStyle w:val="ListParagraph"/>
        <w:numPr>
          <w:ilvl w:val="0"/>
          <w:numId w:val="1"/>
        </w:numPr>
        <w:spacing w:after="0" w:line="240" w:lineRule="auto"/>
        <w:rPr>
          <w:sz w:val="24"/>
          <w:szCs w:val="24"/>
        </w:rPr>
      </w:pPr>
      <w:r>
        <w:rPr>
          <w:sz w:val="24"/>
          <w:szCs w:val="24"/>
        </w:rPr>
        <w:t>You can benefit from t</w:t>
      </w:r>
      <w:r w:rsidR="00EC7B9E" w:rsidRPr="004F717D">
        <w:rPr>
          <w:sz w:val="24"/>
          <w:szCs w:val="24"/>
        </w:rPr>
        <w:t>he convenience provided by GP online services even if you do not use a device to access the internet yourself.</w:t>
      </w:r>
    </w:p>
    <w:p w14:paraId="6DC13A94" w14:textId="7788FF99" w:rsidR="00EC7B9E" w:rsidRPr="004F717D" w:rsidRDefault="00EC7B9E" w:rsidP="00C7353B">
      <w:pPr>
        <w:pStyle w:val="ListParagraph"/>
        <w:numPr>
          <w:ilvl w:val="0"/>
          <w:numId w:val="1"/>
        </w:numPr>
        <w:spacing w:after="0" w:line="240" w:lineRule="auto"/>
        <w:rPr>
          <w:sz w:val="24"/>
          <w:szCs w:val="24"/>
        </w:rPr>
      </w:pPr>
      <w:r w:rsidRPr="004F717D">
        <w:rPr>
          <w:sz w:val="24"/>
          <w:szCs w:val="24"/>
        </w:rPr>
        <w:t>The person can request your repeat prescriptions for you or book your appointments, where this is available, if they are providing care for you</w:t>
      </w:r>
      <w:r w:rsidR="004F717D">
        <w:rPr>
          <w:sz w:val="24"/>
          <w:szCs w:val="24"/>
        </w:rPr>
        <w:t>,</w:t>
      </w:r>
      <w:r w:rsidRPr="004F717D">
        <w:rPr>
          <w:sz w:val="24"/>
          <w:szCs w:val="24"/>
        </w:rPr>
        <w:t xml:space="preserve"> o</w:t>
      </w:r>
      <w:r w:rsidR="004F717D">
        <w:rPr>
          <w:sz w:val="24"/>
          <w:szCs w:val="24"/>
        </w:rPr>
        <w:t>r</w:t>
      </w:r>
      <w:r w:rsidRPr="004F717D">
        <w:rPr>
          <w:sz w:val="24"/>
          <w:szCs w:val="24"/>
        </w:rPr>
        <w:t xml:space="preserve"> if you are busy because you work long hours or away from home.</w:t>
      </w:r>
    </w:p>
    <w:p w14:paraId="3275CA8F" w14:textId="77777777" w:rsidR="00EC7B9E" w:rsidRDefault="00EC7B9E" w:rsidP="00C7353B">
      <w:pPr>
        <w:spacing w:after="0" w:line="240" w:lineRule="auto"/>
        <w:rPr>
          <w:sz w:val="24"/>
          <w:szCs w:val="24"/>
        </w:rPr>
      </w:pPr>
    </w:p>
    <w:p w14:paraId="54BE5EF9" w14:textId="798D1542" w:rsidR="00EC7B9E" w:rsidRPr="004F717D" w:rsidRDefault="004F717D" w:rsidP="00C7353B">
      <w:pPr>
        <w:spacing w:after="0" w:line="240" w:lineRule="auto"/>
        <w:rPr>
          <w:b/>
          <w:bCs/>
          <w:sz w:val="28"/>
          <w:szCs w:val="28"/>
        </w:rPr>
      </w:pPr>
      <w:r w:rsidRPr="004F717D">
        <w:rPr>
          <w:b/>
          <w:bCs/>
          <w:sz w:val="28"/>
          <w:szCs w:val="28"/>
        </w:rPr>
        <w:t>How to sign up</w:t>
      </w:r>
      <w:r w:rsidR="003B1ADB">
        <w:rPr>
          <w:b/>
          <w:bCs/>
          <w:sz w:val="28"/>
          <w:szCs w:val="28"/>
        </w:rPr>
        <w:t xml:space="preserve"> and use the service</w:t>
      </w:r>
    </w:p>
    <w:p w14:paraId="51EA52EE" w14:textId="1EAB2791" w:rsidR="004F717D" w:rsidRPr="000520EA" w:rsidRDefault="004F717D" w:rsidP="00C7353B">
      <w:pPr>
        <w:pStyle w:val="ListParagraph"/>
        <w:numPr>
          <w:ilvl w:val="0"/>
          <w:numId w:val="2"/>
        </w:numPr>
        <w:spacing w:after="0" w:line="240" w:lineRule="auto"/>
        <w:rPr>
          <w:sz w:val="24"/>
          <w:szCs w:val="24"/>
        </w:rPr>
      </w:pPr>
      <w:r w:rsidRPr="000520EA">
        <w:rPr>
          <w:sz w:val="24"/>
          <w:szCs w:val="24"/>
        </w:rPr>
        <w:t>You and your chosen representative should complete the form attached to this leaflet.</w:t>
      </w:r>
    </w:p>
    <w:p w14:paraId="4F3940B5" w14:textId="1C1E407A" w:rsidR="004F717D" w:rsidRPr="000520EA" w:rsidRDefault="004F717D" w:rsidP="00C7353B">
      <w:pPr>
        <w:pStyle w:val="ListParagraph"/>
        <w:numPr>
          <w:ilvl w:val="0"/>
          <w:numId w:val="2"/>
        </w:numPr>
        <w:spacing w:after="0" w:line="240" w:lineRule="auto"/>
        <w:rPr>
          <w:sz w:val="24"/>
          <w:szCs w:val="24"/>
        </w:rPr>
      </w:pPr>
      <w:r w:rsidRPr="000520EA">
        <w:rPr>
          <w:sz w:val="24"/>
          <w:szCs w:val="24"/>
        </w:rPr>
        <w:t xml:space="preserve">You and your representative will be asked to show evidence to confirm your identity and address.  This can be photographic such as </w:t>
      </w:r>
      <w:r w:rsidR="00A1481C">
        <w:rPr>
          <w:sz w:val="24"/>
          <w:szCs w:val="24"/>
        </w:rPr>
        <w:t>a</w:t>
      </w:r>
      <w:r w:rsidRPr="000520EA">
        <w:rPr>
          <w:sz w:val="24"/>
          <w:szCs w:val="24"/>
        </w:rPr>
        <w:t xml:space="preserve"> driving licence.  If you think you may be unable to provide this or unable to attend the surgery to do this</w:t>
      </w:r>
      <w:r w:rsidR="007D2459">
        <w:rPr>
          <w:sz w:val="24"/>
          <w:szCs w:val="24"/>
        </w:rPr>
        <w:t>, s</w:t>
      </w:r>
      <w:r w:rsidRPr="000520EA">
        <w:rPr>
          <w:sz w:val="24"/>
          <w:szCs w:val="24"/>
        </w:rPr>
        <w:t>peak to the surgery who may be able to confirm your identity in other ways.</w:t>
      </w:r>
    </w:p>
    <w:p w14:paraId="2AC912B4" w14:textId="0BD795D7" w:rsidR="003B1ADB" w:rsidRDefault="004F717D" w:rsidP="00C7353B">
      <w:pPr>
        <w:pStyle w:val="ListParagraph"/>
        <w:numPr>
          <w:ilvl w:val="0"/>
          <w:numId w:val="2"/>
        </w:numPr>
        <w:spacing w:after="0" w:line="240" w:lineRule="auto"/>
        <w:rPr>
          <w:sz w:val="24"/>
          <w:szCs w:val="24"/>
        </w:rPr>
      </w:pPr>
      <w:r w:rsidRPr="003B1ADB">
        <w:rPr>
          <w:sz w:val="24"/>
          <w:szCs w:val="24"/>
        </w:rPr>
        <w:t xml:space="preserve">The surgery will </w:t>
      </w:r>
      <w:proofErr w:type="gramStart"/>
      <w:r w:rsidRPr="003B1ADB">
        <w:rPr>
          <w:sz w:val="24"/>
          <w:szCs w:val="24"/>
        </w:rPr>
        <w:t xml:space="preserve">make </w:t>
      </w:r>
      <w:r w:rsidR="00A1481C">
        <w:rPr>
          <w:sz w:val="24"/>
          <w:szCs w:val="24"/>
        </w:rPr>
        <w:t xml:space="preserve">a </w:t>
      </w:r>
      <w:r w:rsidRPr="003B1ADB">
        <w:rPr>
          <w:sz w:val="24"/>
          <w:szCs w:val="24"/>
        </w:rPr>
        <w:t>decision</w:t>
      </w:r>
      <w:proofErr w:type="gramEnd"/>
      <w:r w:rsidRPr="003B1ADB">
        <w:rPr>
          <w:sz w:val="24"/>
          <w:szCs w:val="24"/>
        </w:rPr>
        <w:t xml:space="preserve"> on whether it is safe for you to give your chosen person access to your GP Online services. </w:t>
      </w:r>
      <w:r w:rsidR="00A1481C" w:rsidRPr="003B1ADB">
        <w:rPr>
          <w:sz w:val="24"/>
          <w:szCs w:val="24"/>
        </w:rPr>
        <w:t xml:space="preserve">The surgery will inform you when the process is complete. </w:t>
      </w:r>
      <w:r w:rsidR="00A1481C">
        <w:rPr>
          <w:sz w:val="24"/>
          <w:szCs w:val="24"/>
        </w:rPr>
        <w:t xml:space="preserve"> </w:t>
      </w:r>
      <w:r w:rsidRPr="003B1ADB">
        <w:rPr>
          <w:sz w:val="24"/>
          <w:szCs w:val="24"/>
        </w:rPr>
        <w:t>If the surgery decides not to give them access, they will discuss their reasons with you.</w:t>
      </w:r>
      <w:r w:rsidR="007D2459" w:rsidRPr="003B1ADB">
        <w:rPr>
          <w:sz w:val="24"/>
          <w:szCs w:val="24"/>
        </w:rPr>
        <w:t xml:space="preserve">  </w:t>
      </w:r>
    </w:p>
    <w:p w14:paraId="7E461B23" w14:textId="23FAB645" w:rsidR="004F717D" w:rsidRPr="003B1ADB" w:rsidRDefault="004F717D" w:rsidP="00C7353B">
      <w:pPr>
        <w:pStyle w:val="ListParagraph"/>
        <w:numPr>
          <w:ilvl w:val="0"/>
          <w:numId w:val="2"/>
        </w:numPr>
        <w:spacing w:after="0" w:line="240" w:lineRule="auto"/>
        <w:rPr>
          <w:sz w:val="24"/>
          <w:szCs w:val="24"/>
        </w:rPr>
      </w:pPr>
      <w:r w:rsidRPr="003B1ADB">
        <w:rPr>
          <w:sz w:val="24"/>
          <w:szCs w:val="24"/>
        </w:rPr>
        <w:t>Most people will use the service through the NHS App</w:t>
      </w:r>
      <w:r w:rsidR="000520EA" w:rsidRPr="003B1ADB">
        <w:rPr>
          <w:sz w:val="24"/>
          <w:szCs w:val="24"/>
        </w:rPr>
        <w:t xml:space="preserve">, and if they have </w:t>
      </w:r>
      <w:r w:rsidR="00A1481C">
        <w:rPr>
          <w:sz w:val="24"/>
          <w:szCs w:val="24"/>
        </w:rPr>
        <w:t>this</w:t>
      </w:r>
      <w:r w:rsidR="000520EA" w:rsidRPr="003B1ADB">
        <w:rPr>
          <w:sz w:val="24"/>
          <w:szCs w:val="24"/>
        </w:rPr>
        <w:t xml:space="preserve"> already and both are registered at the same practice, they will be able to link the accounts for easier access.  O</w:t>
      </w:r>
      <w:r w:rsidRPr="003B1ADB">
        <w:rPr>
          <w:sz w:val="24"/>
          <w:szCs w:val="24"/>
        </w:rPr>
        <w:t xml:space="preserve">ther services </w:t>
      </w:r>
      <w:r w:rsidR="000520EA" w:rsidRPr="003B1ADB">
        <w:rPr>
          <w:sz w:val="24"/>
          <w:szCs w:val="24"/>
        </w:rPr>
        <w:t xml:space="preserve">are also </w:t>
      </w:r>
      <w:r w:rsidRPr="003B1ADB">
        <w:rPr>
          <w:sz w:val="24"/>
          <w:szCs w:val="24"/>
        </w:rPr>
        <w:t xml:space="preserve">available.  </w:t>
      </w:r>
      <w:r w:rsidR="000520EA" w:rsidRPr="003B1ADB">
        <w:rPr>
          <w:sz w:val="24"/>
          <w:szCs w:val="24"/>
        </w:rPr>
        <w:t>Mor</w:t>
      </w:r>
      <w:r w:rsidR="00C93CF4">
        <w:rPr>
          <w:sz w:val="24"/>
          <w:szCs w:val="24"/>
        </w:rPr>
        <w:t>e</w:t>
      </w:r>
      <w:r w:rsidR="000520EA" w:rsidRPr="003B1ADB">
        <w:rPr>
          <w:sz w:val="24"/>
          <w:szCs w:val="24"/>
        </w:rPr>
        <w:t xml:space="preserve"> information about using online services can be found here:  </w:t>
      </w:r>
      <w:proofErr w:type="gramStart"/>
      <w:r w:rsidR="007D2459" w:rsidRPr="003B1ADB">
        <w:rPr>
          <w:sz w:val="24"/>
          <w:szCs w:val="24"/>
        </w:rPr>
        <w:t>www.nhs.uk/nhs-services/gps/online-health-and-prescription-services</w:t>
      </w:r>
      <w:proofErr w:type="gramEnd"/>
    </w:p>
    <w:p w14:paraId="78DF657D" w14:textId="77777777" w:rsidR="007D2459" w:rsidRDefault="007D2459" w:rsidP="00C7353B">
      <w:pPr>
        <w:spacing w:after="0" w:line="240" w:lineRule="auto"/>
        <w:rPr>
          <w:sz w:val="24"/>
          <w:szCs w:val="24"/>
        </w:rPr>
      </w:pPr>
    </w:p>
    <w:p w14:paraId="75E2EC45" w14:textId="54EC204F" w:rsidR="00EC7B9E" w:rsidRPr="000520EA" w:rsidRDefault="000520EA" w:rsidP="00C7353B">
      <w:pPr>
        <w:spacing w:after="0" w:line="240" w:lineRule="auto"/>
        <w:rPr>
          <w:b/>
          <w:bCs/>
          <w:sz w:val="28"/>
          <w:szCs w:val="28"/>
        </w:rPr>
      </w:pPr>
      <w:r w:rsidRPr="000520EA">
        <w:rPr>
          <w:b/>
          <w:bCs/>
          <w:sz w:val="28"/>
          <w:szCs w:val="28"/>
        </w:rPr>
        <w:t>Things to consider before you give another person access to your GP Online Services</w:t>
      </w:r>
    </w:p>
    <w:p w14:paraId="31C375D9" w14:textId="7F0C8B4D" w:rsidR="0016543C" w:rsidRDefault="007D2459" w:rsidP="00C7353B">
      <w:pPr>
        <w:pStyle w:val="ListParagraph"/>
        <w:numPr>
          <w:ilvl w:val="0"/>
          <w:numId w:val="3"/>
        </w:numPr>
        <w:spacing w:after="0" w:line="240" w:lineRule="auto"/>
        <w:rPr>
          <w:sz w:val="24"/>
          <w:szCs w:val="24"/>
        </w:rPr>
      </w:pPr>
      <w:r>
        <w:rPr>
          <w:sz w:val="24"/>
          <w:szCs w:val="24"/>
        </w:rPr>
        <w:t>Do</w:t>
      </w:r>
      <w:r w:rsidR="000520EA" w:rsidRPr="0016543C">
        <w:rPr>
          <w:sz w:val="24"/>
          <w:szCs w:val="24"/>
        </w:rPr>
        <w:t xml:space="preserve"> you trust the person to keep your information safe </w:t>
      </w:r>
      <w:r w:rsidR="003B1ADB">
        <w:rPr>
          <w:sz w:val="24"/>
          <w:szCs w:val="24"/>
        </w:rPr>
        <w:t>&amp;</w:t>
      </w:r>
      <w:r w:rsidR="000520EA" w:rsidRPr="0016543C">
        <w:rPr>
          <w:sz w:val="24"/>
          <w:szCs w:val="24"/>
        </w:rPr>
        <w:t xml:space="preserve"> not share or use it without permission?</w:t>
      </w:r>
    </w:p>
    <w:p w14:paraId="073DB41F" w14:textId="04AE1A92" w:rsidR="000520EA" w:rsidRPr="0016543C" w:rsidRDefault="000520EA" w:rsidP="00C7353B">
      <w:pPr>
        <w:pStyle w:val="ListParagraph"/>
        <w:numPr>
          <w:ilvl w:val="0"/>
          <w:numId w:val="3"/>
        </w:numPr>
        <w:spacing w:after="0" w:line="240" w:lineRule="auto"/>
        <w:rPr>
          <w:sz w:val="24"/>
          <w:szCs w:val="24"/>
        </w:rPr>
      </w:pPr>
      <w:r w:rsidRPr="0016543C">
        <w:rPr>
          <w:sz w:val="24"/>
          <w:szCs w:val="24"/>
        </w:rPr>
        <w:t>Is anyone forcing you to share your online services with them or do you think someone could force you to share it?  If so, you should not give them access</w:t>
      </w:r>
      <w:r w:rsidR="00C93CF4">
        <w:rPr>
          <w:sz w:val="24"/>
          <w:szCs w:val="24"/>
        </w:rPr>
        <w:t>.</w:t>
      </w:r>
      <w:r w:rsidR="007D2459">
        <w:rPr>
          <w:sz w:val="24"/>
          <w:szCs w:val="24"/>
        </w:rPr>
        <w:br/>
      </w:r>
      <w:r w:rsidR="0016543C" w:rsidRPr="0016543C">
        <w:rPr>
          <w:sz w:val="24"/>
          <w:szCs w:val="24"/>
        </w:rPr>
        <w:t xml:space="preserve">If you know that you would never want a particular person to have access to your online services, </w:t>
      </w:r>
      <w:r w:rsidR="0016543C">
        <w:rPr>
          <w:sz w:val="24"/>
          <w:szCs w:val="24"/>
        </w:rPr>
        <w:t xml:space="preserve">now or in the future, tell your </w:t>
      </w:r>
      <w:r w:rsidR="007D2459">
        <w:rPr>
          <w:sz w:val="24"/>
          <w:szCs w:val="24"/>
        </w:rPr>
        <w:t>surgery</w:t>
      </w:r>
      <w:r w:rsidR="0016543C">
        <w:rPr>
          <w:sz w:val="24"/>
          <w:szCs w:val="24"/>
        </w:rPr>
        <w:t xml:space="preserve"> about this.</w:t>
      </w:r>
    </w:p>
    <w:p w14:paraId="5CBED9F0" w14:textId="311B5EC6" w:rsidR="000520EA" w:rsidRDefault="000520EA" w:rsidP="00C7353B">
      <w:pPr>
        <w:pStyle w:val="ListParagraph"/>
        <w:numPr>
          <w:ilvl w:val="0"/>
          <w:numId w:val="3"/>
        </w:numPr>
        <w:spacing w:after="0" w:line="240" w:lineRule="auto"/>
        <w:rPr>
          <w:sz w:val="24"/>
          <w:szCs w:val="24"/>
        </w:rPr>
      </w:pPr>
      <w:r w:rsidRPr="000520EA">
        <w:rPr>
          <w:sz w:val="24"/>
          <w:szCs w:val="24"/>
        </w:rPr>
        <w:t xml:space="preserve">Is there information in your records you </w:t>
      </w:r>
      <w:r w:rsidR="007D2459">
        <w:rPr>
          <w:sz w:val="24"/>
          <w:szCs w:val="24"/>
        </w:rPr>
        <w:t>do not want</w:t>
      </w:r>
      <w:r w:rsidRPr="000520EA">
        <w:rPr>
          <w:sz w:val="24"/>
          <w:szCs w:val="24"/>
        </w:rPr>
        <w:t xml:space="preserve"> anyone to see or know about</w:t>
      </w:r>
      <w:r w:rsidR="007D2459">
        <w:rPr>
          <w:sz w:val="24"/>
          <w:szCs w:val="24"/>
        </w:rPr>
        <w:t>?</w:t>
      </w:r>
      <w:r w:rsidRPr="000520EA">
        <w:rPr>
          <w:sz w:val="24"/>
          <w:szCs w:val="24"/>
        </w:rPr>
        <w:t xml:space="preserve"> </w:t>
      </w:r>
      <w:r w:rsidR="007D2459">
        <w:rPr>
          <w:sz w:val="24"/>
          <w:szCs w:val="24"/>
        </w:rPr>
        <w:t>Y</w:t>
      </w:r>
      <w:r w:rsidRPr="000520EA">
        <w:rPr>
          <w:sz w:val="24"/>
          <w:szCs w:val="24"/>
        </w:rPr>
        <w:t>ou may wish to consider limiting the access to only being able to order medication and book appointments.</w:t>
      </w:r>
    </w:p>
    <w:p w14:paraId="207F5537" w14:textId="13A01878" w:rsidR="000520EA" w:rsidRDefault="000520EA" w:rsidP="00C7353B">
      <w:pPr>
        <w:pStyle w:val="ListParagraph"/>
        <w:numPr>
          <w:ilvl w:val="0"/>
          <w:numId w:val="3"/>
        </w:numPr>
        <w:spacing w:after="0" w:line="240" w:lineRule="auto"/>
        <w:rPr>
          <w:sz w:val="24"/>
          <w:szCs w:val="24"/>
        </w:rPr>
      </w:pPr>
      <w:r>
        <w:rPr>
          <w:sz w:val="24"/>
          <w:szCs w:val="24"/>
        </w:rPr>
        <w:t>How long would you like your chosen person to have access for?  This can be for a short time to help you during illness or treatment, or ongoing so they can help you for a long period of time.</w:t>
      </w:r>
    </w:p>
    <w:p w14:paraId="081532A2" w14:textId="77777777" w:rsidR="007D2459" w:rsidRDefault="007D2459" w:rsidP="007D2459">
      <w:pPr>
        <w:pStyle w:val="ListParagraph"/>
        <w:spacing w:after="0" w:line="240" w:lineRule="auto"/>
        <w:ind w:left="360"/>
        <w:rPr>
          <w:sz w:val="24"/>
          <w:szCs w:val="24"/>
        </w:rPr>
      </w:pPr>
    </w:p>
    <w:p w14:paraId="68B08C90" w14:textId="56720BCB" w:rsidR="000520EA" w:rsidRPr="0016543C" w:rsidRDefault="000520EA" w:rsidP="00C7353B">
      <w:pPr>
        <w:spacing w:after="0" w:line="240" w:lineRule="auto"/>
        <w:rPr>
          <w:b/>
          <w:bCs/>
          <w:sz w:val="28"/>
          <w:szCs w:val="28"/>
        </w:rPr>
      </w:pPr>
      <w:r w:rsidRPr="0016543C">
        <w:rPr>
          <w:b/>
          <w:bCs/>
          <w:sz w:val="28"/>
          <w:szCs w:val="28"/>
        </w:rPr>
        <w:lastRenderedPageBreak/>
        <w:t>Lasting Power of Attorney for Health and Welfare or Court Appointed Deputy</w:t>
      </w:r>
    </w:p>
    <w:p w14:paraId="2FEABBD3" w14:textId="30442DEB" w:rsidR="000520EA" w:rsidRDefault="000520EA" w:rsidP="00C7353B">
      <w:pPr>
        <w:spacing w:after="0" w:line="240" w:lineRule="auto"/>
        <w:rPr>
          <w:sz w:val="24"/>
          <w:szCs w:val="24"/>
        </w:rPr>
      </w:pPr>
      <w:r>
        <w:rPr>
          <w:sz w:val="24"/>
          <w:szCs w:val="24"/>
        </w:rPr>
        <w:t xml:space="preserve">When a person is unable to make healthcare decisions for themselves, and another person, often a family member, is appointed legal responsibility, they can ask the surgery for access to their GP Online Services.  The GP will </w:t>
      </w:r>
      <w:r w:rsidR="0016543C">
        <w:rPr>
          <w:sz w:val="24"/>
          <w:szCs w:val="24"/>
        </w:rPr>
        <w:t>decide</w:t>
      </w:r>
      <w:r>
        <w:rPr>
          <w:sz w:val="24"/>
          <w:szCs w:val="24"/>
        </w:rPr>
        <w:t xml:space="preserve"> whether this should be allowed.</w:t>
      </w:r>
    </w:p>
    <w:p w14:paraId="390927FB" w14:textId="77777777" w:rsidR="0016543C" w:rsidRDefault="0016543C" w:rsidP="00C7353B">
      <w:pPr>
        <w:spacing w:after="0" w:line="240" w:lineRule="auto"/>
        <w:rPr>
          <w:sz w:val="24"/>
          <w:szCs w:val="24"/>
        </w:rPr>
      </w:pPr>
    </w:p>
    <w:p w14:paraId="1E0D2616" w14:textId="71E5B305" w:rsidR="0016543C" w:rsidRPr="008E3B8B" w:rsidRDefault="0016543C" w:rsidP="00C7353B">
      <w:pPr>
        <w:spacing w:after="0" w:line="240" w:lineRule="auto"/>
        <w:rPr>
          <w:b/>
          <w:bCs/>
          <w:sz w:val="28"/>
          <w:szCs w:val="28"/>
        </w:rPr>
      </w:pPr>
      <w:r w:rsidRPr="008E3B8B">
        <w:rPr>
          <w:b/>
          <w:bCs/>
          <w:sz w:val="28"/>
          <w:szCs w:val="28"/>
        </w:rPr>
        <w:t xml:space="preserve">Why the surgery may refuse to give proxy access or may stop the </w:t>
      </w:r>
      <w:proofErr w:type="gramStart"/>
      <w:r w:rsidRPr="008E3B8B">
        <w:rPr>
          <w:b/>
          <w:bCs/>
          <w:sz w:val="28"/>
          <w:szCs w:val="28"/>
        </w:rPr>
        <w:t>service</w:t>
      </w:r>
      <w:proofErr w:type="gramEnd"/>
    </w:p>
    <w:p w14:paraId="07E7A9C2" w14:textId="12F430DC" w:rsidR="0016543C" w:rsidRDefault="0016543C" w:rsidP="00C7353B">
      <w:pPr>
        <w:spacing w:after="0" w:line="240" w:lineRule="auto"/>
        <w:rPr>
          <w:sz w:val="24"/>
          <w:szCs w:val="24"/>
        </w:rPr>
      </w:pPr>
      <w:r>
        <w:rPr>
          <w:sz w:val="24"/>
          <w:szCs w:val="24"/>
        </w:rPr>
        <w:t>On some occasions, your GP may refuse to allow your chosen person to use GP Online Services on your behalf or may stop the given access.  If this happens, the GP will discuss their reasons with you.  Some of the reasons may be:</w:t>
      </w:r>
    </w:p>
    <w:p w14:paraId="7759BFC9" w14:textId="2AFADF3E" w:rsidR="0016543C" w:rsidRPr="007D2459" w:rsidRDefault="0016543C" w:rsidP="007D2459">
      <w:pPr>
        <w:pStyle w:val="ListParagraph"/>
        <w:numPr>
          <w:ilvl w:val="0"/>
          <w:numId w:val="4"/>
        </w:numPr>
        <w:spacing w:after="0" w:line="240" w:lineRule="auto"/>
        <w:rPr>
          <w:sz w:val="24"/>
          <w:szCs w:val="24"/>
        </w:rPr>
      </w:pPr>
      <w:r w:rsidRPr="007D2459">
        <w:rPr>
          <w:sz w:val="24"/>
          <w:szCs w:val="24"/>
        </w:rPr>
        <w:t>You or your representative have misused the service</w:t>
      </w:r>
      <w:r w:rsidR="007D2459">
        <w:rPr>
          <w:sz w:val="24"/>
          <w:szCs w:val="24"/>
        </w:rPr>
        <w:t>.</w:t>
      </w:r>
    </w:p>
    <w:p w14:paraId="3DCE4C3E" w14:textId="75532902" w:rsidR="0016543C" w:rsidRPr="007D2459" w:rsidRDefault="0016543C" w:rsidP="007D2459">
      <w:pPr>
        <w:pStyle w:val="ListParagraph"/>
        <w:numPr>
          <w:ilvl w:val="0"/>
          <w:numId w:val="4"/>
        </w:numPr>
        <w:spacing w:after="0" w:line="240" w:lineRule="auto"/>
        <w:rPr>
          <w:sz w:val="24"/>
          <w:szCs w:val="24"/>
        </w:rPr>
      </w:pPr>
      <w:r w:rsidRPr="007D2459">
        <w:rPr>
          <w:sz w:val="24"/>
          <w:szCs w:val="24"/>
        </w:rPr>
        <w:t>Your GP is concerned your representative will not keep your information safe</w:t>
      </w:r>
      <w:r w:rsidR="007D2459">
        <w:rPr>
          <w:sz w:val="24"/>
          <w:szCs w:val="24"/>
        </w:rPr>
        <w:t>.</w:t>
      </w:r>
    </w:p>
    <w:p w14:paraId="36E68747" w14:textId="1259299D" w:rsidR="0016543C" w:rsidRPr="007D2459" w:rsidRDefault="0016543C" w:rsidP="007D2459">
      <w:pPr>
        <w:pStyle w:val="ListParagraph"/>
        <w:numPr>
          <w:ilvl w:val="0"/>
          <w:numId w:val="4"/>
        </w:numPr>
        <w:spacing w:after="0" w:line="240" w:lineRule="auto"/>
        <w:rPr>
          <w:sz w:val="24"/>
          <w:szCs w:val="24"/>
        </w:rPr>
      </w:pPr>
      <w:r w:rsidRPr="007D2459">
        <w:rPr>
          <w:sz w:val="24"/>
          <w:szCs w:val="24"/>
        </w:rPr>
        <w:t>Your GP feels someone is forcing you to allow them to use your online services</w:t>
      </w:r>
      <w:r w:rsidR="007D2459">
        <w:rPr>
          <w:sz w:val="24"/>
          <w:szCs w:val="24"/>
        </w:rPr>
        <w:t>.</w:t>
      </w:r>
    </w:p>
    <w:p w14:paraId="1BFE0107" w14:textId="29E35975" w:rsidR="0016543C" w:rsidRPr="007D2459" w:rsidRDefault="0016543C" w:rsidP="007D2459">
      <w:pPr>
        <w:pStyle w:val="ListParagraph"/>
        <w:numPr>
          <w:ilvl w:val="0"/>
          <w:numId w:val="4"/>
        </w:numPr>
        <w:spacing w:after="0" w:line="240" w:lineRule="auto"/>
        <w:rPr>
          <w:sz w:val="24"/>
          <w:szCs w:val="24"/>
        </w:rPr>
      </w:pPr>
      <w:r w:rsidRPr="007D2459">
        <w:rPr>
          <w:sz w:val="24"/>
          <w:szCs w:val="24"/>
        </w:rPr>
        <w:t>You are not able to make healthcare decisions for yourself or not able to understand or remember that you have given this access, and the person does not have a Lasting Power of Attorney and is not your Court Appointed Deputy</w:t>
      </w:r>
      <w:r w:rsidR="007D2459">
        <w:rPr>
          <w:sz w:val="24"/>
          <w:szCs w:val="24"/>
        </w:rPr>
        <w:t>, and the GP does not feel the access is in your best interests.</w:t>
      </w:r>
    </w:p>
    <w:p w14:paraId="7DE9ABA0" w14:textId="60A906FD" w:rsidR="0016543C" w:rsidRPr="007D2459" w:rsidRDefault="0016543C" w:rsidP="007D2459">
      <w:pPr>
        <w:pStyle w:val="ListParagraph"/>
        <w:numPr>
          <w:ilvl w:val="0"/>
          <w:numId w:val="4"/>
        </w:numPr>
        <w:spacing w:after="0" w:line="240" w:lineRule="auto"/>
        <w:rPr>
          <w:sz w:val="24"/>
          <w:szCs w:val="24"/>
        </w:rPr>
      </w:pPr>
      <w:r w:rsidRPr="007D2459">
        <w:rPr>
          <w:sz w:val="24"/>
          <w:szCs w:val="24"/>
        </w:rPr>
        <w:t>You have told us in the past</w:t>
      </w:r>
      <w:r w:rsidR="007A4C92" w:rsidRPr="007D2459">
        <w:rPr>
          <w:sz w:val="24"/>
          <w:szCs w:val="24"/>
        </w:rPr>
        <w:t xml:space="preserve"> that you do not wish that person to </w:t>
      </w:r>
      <w:r w:rsidR="008E3B8B" w:rsidRPr="007D2459">
        <w:rPr>
          <w:sz w:val="24"/>
          <w:szCs w:val="24"/>
        </w:rPr>
        <w:t xml:space="preserve">ever </w:t>
      </w:r>
      <w:r w:rsidR="007A4C92" w:rsidRPr="007D2459">
        <w:rPr>
          <w:sz w:val="24"/>
          <w:szCs w:val="24"/>
        </w:rPr>
        <w:t>have this access</w:t>
      </w:r>
      <w:r w:rsidR="008E3B8B" w:rsidRPr="007D2459">
        <w:rPr>
          <w:sz w:val="24"/>
          <w:szCs w:val="24"/>
        </w:rPr>
        <w:t>, even if you become unable to make decisions in the future.</w:t>
      </w:r>
    </w:p>
    <w:p w14:paraId="2DAD448D" w14:textId="77777777" w:rsidR="008E3B8B" w:rsidRDefault="008E3B8B" w:rsidP="00C7353B">
      <w:pPr>
        <w:spacing w:after="0" w:line="240" w:lineRule="auto"/>
        <w:rPr>
          <w:sz w:val="24"/>
          <w:szCs w:val="24"/>
        </w:rPr>
      </w:pPr>
    </w:p>
    <w:p w14:paraId="0674A427" w14:textId="53F85EA9" w:rsidR="008E3B8B" w:rsidRPr="007D2459" w:rsidRDefault="008E3B8B" w:rsidP="00C7353B">
      <w:pPr>
        <w:spacing w:after="0" w:line="240" w:lineRule="auto"/>
        <w:rPr>
          <w:b/>
          <w:bCs/>
          <w:sz w:val="28"/>
          <w:szCs w:val="28"/>
        </w:rPr>
      </w:pPr>
      <w:r w:rsidRPr="007D2459">
        <w:rPr>
          <w:b/>
          <w:bCs/>
          <w:sz w:val="28"/>
          <w:szCs w:val="28"/>
        </w:rPr>
        <w:t>How you can stop the service</w:t>
      </w:r>
    </w:p>
    <w:p w14:paraId="47BA0DA1" w14:textId="010C48D8" w:rsidR="008E3B8B" w:rsidRDefault="008E3B8B" w:rsidP="00C7353B">
      <w:pPr>
        <w:spacing w:after="0" w:line="240" w:lineRule="auto"/>
        <w:rPr>
          <w:sz w:val="24"/>
          <w:szCs w:val="24"/>
        </w:rPr>
      </w:pPr>
      <w:r>
        <w:rPr>
          <w:sz w:val="24"/>
          <w:szCs w:val="24"/>
        </w:rPr>
        <w:t>You can choose to stop or change the access your representative has at any time.  Tell the surgery you would like to do this.  Some of the reasons you may choose to do this are:</w:t>
      </w:r>
    </w:p>
    <w:p w14:paraId="16DAB375" w14:textId="4F533260" w:rsidR="008E3B8B" w:rsidRPr="007D2459" w:rsidRDefault="008E3B8B" w:rsidP="007D2459">
      <w:pPr>
        <w:pStyle w:val="ListParagraph"/>
        <w:numPr>
          <w:ilvl w:val="0"/>
          <w:numId w:val="5"/>
        </w:numPr>
        <w:spacing w:after="0" w:line="240" w:lineRule="auto"/>
        <w:rPr>
          <w:sz w:val="24"/>
          <w:szCs w:val="24"/>
        </w:rPr>
      </w:pPr>
      <w:r w:rsidRPr="007D2459">
        <w:rPr>
          <w:sz w:val="24"/>
          <w:szCs w:val="24"/>
        </w:rPr>
        <w:t xml:space="preserve">You only needed the support for a short </w:t>
      </w:r>
      <w:proofErr w:type="gramStart"/>
      <w:r w:rsidRPr="007D2459">
        <w:rPr>
          <w:sz w:val="24"/>
          <w:szCs w:val="24"/>
        </w:rPr>
        <w:t>time</w:t>
      </w:r>
      <w:proofErr w:type="gramEnd"/>
    </w:p>
    <w:p w14:paraId="3EC7D389" w14:textId="5FDEBF3B" w:rsidR="008E3B8B" w:rsidRPr="007D2459" w:rsidRDefault="008E3B8B" w:rsidP="007D2459">
      <w:pPr>
        <w:pStyle w:val="ListParagraph"/>
        <w:numPr>
          <w:ilvl w:val="0"/>
          <w:numId w:val="5"/>
        </w:numPr>
        <w:spacing w:after="0" w:line="240" w:lineRule="auto"/>
        <w:rPr>
          <w:sz w:val="24"/>
          <w:szCs w:val="24"/>
        </w:rPr>
      </w:pPr>
      <w:r w:rsidRPr="007D2459">
        <w:rPr>
          <w:sz w:val="24"/>
          <w:szCs w:val="24"/>
        </w:rPr>
        <w:t xml:space="preserve">You want to give this responsibility to another </w:t>
      </w:r>
      <w:proofErr w:type="gramStart"/>
      <w:r w:rsidRPr="007D2459">
        <w:rPr>
          <w:sz w:val="24"/>
          <w:szCs w:val="24"/>
        </w:rPr>
        <w:t>person</w:t>
      </w:r>
      <w:proofErr w:type="gramEnd"/>
    </w:p>
    <w:p w14:paraId="6755EE5F" w14:textId="027E1E02" w:rsidR="008E3B8B" w:rsidRPr="007D2459" w:rsidRDefault="008E3B8B" w:rsidP="007D2459">
      <w:pPr>
        <w:pStyle w:val="ListParagraph"/>
        <w:numPr>
          <w:ilvl w:val="0"/>
          <w:numId w:val="5"/>
        </w:numPr>
        <w:spacing w:after="0" w:line="240" w:lineRule="auto"/>
        <w:rPr>
          <w:sz w:val="24"/>
          <w:szCs w:val="24"/>
        </w:rPr>
      </w:pPr>
      <w:r w:rsidRPr="007D2459">
        <w:rPr>
          <w:sz w:val="24"/>
          <w:szCs w:val="24"/>
        </w:rPr>
        <w:t xml:space="preserve">Your representative is no longer involved in your health </w:t>
      </w:r>
      <w:proofErr w:type="gramStart"/>
      <w:r w:rsidRPr="007D2459">
        <w:rPr>
          <w:sz w:val="24"/>
          <w:szCs w:val="24"/>
        </w:rPr>
        <w:t>care</w:t>
      </w:r>
      <w:proofErr w:type="gramEnd"/>
    </w:p>
    <w:p w14:paraId="50E4DFF6" w14:textId="4897C278" w:rsidR="008E3B8B" w:rsidRPr="007D2459" w:rsidRDefault="008E3B8B" w:rsidP="007D2459">
      <w:pPr>
        <w:pStyle w:val="ListParagraph"/>
        <w:numPr>
          <w:ilvl w:val="0"/>
          <w:numId w:val="5"/>
        </w:numPr>
        <w:spacing w:after="0" w:line="240" w:lineRule="auto"/>
        <w:rPr>
          <w:sz w:val="24"/>
          <w:szCs w:val="24"/>
        </w:rPr>
      </w:pPr>
      <w:r w:rsidRPr="007D2459">
        <w:rPr>
          <w:sz w:val="24"/>
          <w:szCs w:val="24"/>
        </w:rPr>
        <w:t xml:space="preserve">You feel your representative has misused the </w:t>
      </w:r>
      <w:proofErr w:type="gramStart"/>
      <w:r w:rsidRPr="007D2459">
        <w:rPr>
          <w:sz w:val="24"/>
          <w:szCs w:val="24"/>
        </w:rPr>
        <w:t>access</w:t>
      </w:r>
      <w:proofErr w:type="gramEnd"/>
    </w:p>
    <w:p w14:paraId="14E30FD1" w14:textId="68963EAE" w:rsidR="00EC7B9E" w:rsidRDefault="008E3B8B" w:rsidP="00C7353B">
      <w:pPr>
        <w:pStyle w:val="ListParagraph"/>
        <w:numPr>
          <w:ilvl w:val="0"/>
          <w:numId w:val="5"/>
        </w:numPr>
        <w:spacing w:after="0" w:line="240" w:lineRule="auto"/>
        <w:rPr>
          <w:sz w:val="24"/>
          <w:szCs w:val="24"/>
        </w:rPr>
      </w:pPr>
      <w:r w:rsidRPr="007D2459">
        <w:rPr>
          <w:sz w:val="24"/>
          <w:szCs w:val="24"/>
        </w:rPr>
        <w:t xml:space="preserve">You want to change what your representative is allowed to see and do on your </w:t>
      </w:r>
      <w:proofErr w:type="gramStart"/>
      <w:r w:rsidRPr="007D2459">
        <w:rPr>
          <w:sz w:val="24"/>
          <w:szCs w:val="24"/>
        </w:rPr>
        <w:t>behalf</w:t>
      </w:r>
      <w:proofErr w:type="gramEnd"/>
      <w:r w:rsidRPr="007D2459">
        <w:rPr>
          <w:sz w:val="24"/>
          <w:szCs w:val="24"/>
        </w:rPr>
        <w:t xml:space="preserve"> </w:t>
      </w:r>
    </w:p>
    <w:p w14:paraId="0B65682A" w14:textId="77777777" w:rsidR="007D2459" w:rsidRPr="007D2459" w:rsidRDefault="007D2459" w:rsidP="007D2459">
      <w:pPr>
        <w:pStyle w:val="ListParagraph"/>
        <w:spacing w:after="0" w:line="240" w:lineRule="auto"/>
        <w:ind w:left="360"/>
        <w:rPr>
          <w:sz w:val="24"/>
          <w:szCs w:val="24"/>
        </w:rPr>
      </w:pPr>
    </w:p>
    <w:p w14:paraId="2554CF2C" w14:textId="3D7CB8CF" w:rsidR="008E3B8B" w:rsidRPr="007D2459" w:rsidRDefault="008E3B8B" w:rsidP="00C7353B">
      <w:pPr>
        <w:spacing w:after="0" w:line="240" w:lineRule="auto"/>
        <w:rPr>
          <w:b/>
          <w:bCs/>
          <w:sz w:val="28"/>
          <w:szCs w:val="28"/>
        </w:rPr>
      </w:pPr>
      <w:r w:rsidRPr="007D2459">
        <w:rPr>
          <w:b/>
          <w:bCs/>
          <w:sz w:val="28"/>
          <w:szCs w:val="28"/>
        </w:rPr>
        <w:t xml:space="preserve">Some other things to </w:t>
      </w:r>
      <w:proofErr w:type="gramStart"/>
      <w:r w:rsidRPr="007D2459">
        <w:rPr>
          <w:b/>
          <w:bCs/>
          <w:sz w:val="28"/>
          <w:szCs w:val="28"/>
        </w:rPr>
        <w:t>consider</w:t>
      </w:r>
      <w:proofErr w:type="gramEnd"/>
    </w:p>
    <w:p w14:paraId="201649B8" w14:textId="49379CA4" w:rsidR="008E3B8B" w:rsidRDefault="008E3B8B" w:rsidP="00C7353B">
      <w:pPr>
        <w:spacing w:after="0" w:line="240" w:lineRule="auto"/>
        <w:rPr>
          <w:sz w:val="24"/>
          <w:szCs w:val="24"/>
        </w:rPr>
      </w:pPr>
      <w:r>
        <w:rPr>
          <w:sz w:val="24"/>
          <w:szCs w:val="24"/>
        </w:rPr>
        <w:t xml:space="preserve">Your medical record is written for and is designed to be used by </w:t>
      </w:r>
      <w:r w:rsidR="003B1ADB">
        <w:rPr>
          <w:sz w:val="24"/>
          <w:szCs w:val="24"/>
        </w:rPr>
        <w:t>medical</w:t>
      </w:r>
      <w:r>
        <w:rPr>
          <w:sz w:val="24"/>
          <w:szCs w:val="24"/>
        </w:rPr>
        <w:t xml:space="preserve"> professionals.  Some of the information may be technical and not easily understood.  Most GP Online Services offer access to information to help you understand the information, but if you require more information about what you see, contact the surgery.</w:t>
      </w:r>
    </w:p>
    <w:p w14:paraId="0432C82B" w14:textId="17B40169" w:rsidR="008E3B8B" w:rsidRDefault="008E3B8B" w:rsidP="00C7353B">
      <w:pPr>
        <w:spacing w:after="0" w:line="240" w:lineRule="auto"/>
        <w:rPr>
          <w:sz w:val="24"/>
          <w:szCs w:val="24"/>
        </w:rPr>
      </w:pPr>
      <w:r>
        <w:rPr>
          <w:sz w:val="24"/>
          <w:szCs w:val="24"/>
        </w:rPr>
        <w:t>Although the chances of any of these things happening are small, we ask that you read and understand the following as part of the request for access</w:t>
      </w:r>
      <w:r w:rsidR="00C93CF4">
        <w:rPr>
          <w:sz w:val="24"/>
          <w:szCs w:val="24"/>
        </w:rPr>
        <w:t>:</w:t>
      </w:r>
    </w:p>
    <w:tbl>
      <w:tblPr>
        <w:tblStyle w:val="TableGrid"/>
        <w:tblW w:w="0" w:type="auto"/>
        <w:tblLook w:val="04A0" w:firstRow="1" w:lastRow="0" w:firstColumn="1" w:lastColumn="0" w:noHBand="0" w:noVBand="1"/>
      </w:tblPr>
      <w:tblGrid>
        <w:gridCol w:w="9968"/>
      </w:tblGrid>
      <w:tr w:rsidR="008E3B8B" w14:paraId="659E5D6C" w14:textId="77777777" w:rsidTr="008E3B8B">
        <w:tc>
          <w:tcPr>
            <w:tcW w:w="9968" w:type="dxa"/>
          </w:tcPr>
          <w:p w14:paraId="7E462FA2" w14:textId="75810B8D" w:rsidR="008E3B8B" w:rsidRDefault="003A3035" w:rsidP="00C7353B">
            <w:pPr>
              <w:rPr>
                <w:sz w:val="24"/>
                <w:szCs w:val="24"/>
              </w:rPr>
            </w:pPr>
            <w:r w:rsidRPr="007D2459">
              <w:rPr>
                <w:b/>
                <w:bCs/>
                <w:sz w:val="24"/>
                <w:szCs w:val="24"/>
              </w:rPr>
              <w:t>Forgotten or unknown medical history</w:t>
            </w:r>
            <w:r>
              <w:rPr>
                <w:sz w:val="24"/>
                <w:szCs w:val="24"/>
              </w:rPr>
              <w:t xml:space="preserve"> – there may be something you have forgotten about or did not know about in the record that you or the representative may find upsetting</w:t>
            </w:r>
          </w:p>
        </w:tc>
      </w:tr>
      <w:tr w:rsidR="008E3B8B" w14:paraId="607834F2" w14:textId="77777777" w:rsidTr="008E3B8B">
        <w:tc>
          <w:tcPr>
            <w:tcW w:w="9968" w:type="dxa"/>
          </w:tcPr>
          <w:p w14:paraId="0772F6F1" w14:textId="129C3D20" w:rsidR="008E3B8B" w:rsidRDefault="003A3035" w:rsidP="00C7353B">
            <w:pPr>
              <w:rPr>
                <w:sz w:val="24"/>
                <w:szCs w:val="24"/>
              </w:rPr>
            </w:pPr>
            <w:r w:rsidRPr="007D2459">
              <w:rPr>
                <w:b/>
                <w:bCs/>
                <w:sz w:val="24"/>
                <w:szCs w:val="24"/>
              </w:rPr>
              <w:t>Abnormal results or bad news</w:t>
            </w:r>
            <w:r>
              <w:rPr>
                <w:sz w:val="24"/>
                <w:szCs w:val="24"/>
              </w:rPr>
              <w:t xml:space="preserve"> – you may see something new that you find upsetting before you have spoken to a health professional about it</w:t>
            </w:r>
          </w:p>
        </w:tc>
      </w:tr>
      <w:tr w:rsidR="008E3B8B" w14:paraId="0FDD51BC" w14:textId="77777777" w:rsidTr="008E3B8B">
        <w:tc>
          <w:tcPr>
            <w:tcW w:w="9968" w:type="dxa"/>
          </w:tcPr>
          <w:p w14:paraId="7E9406FF" w14:textId="2D762673" w:rsidR="008E3B8B" w:rsidRDefault="003A3035" w:rsidP="00C7353B">
            <w:pPr>
              <w:rPr>
                <w:sz w:val="24"/>
                <w:szCs w:val="24"/>
              </w:rPr>
            </w:pPr>
            <w:r w:rsidRPr="007D2459">
              <w:rPr>
                <w:b/>
                <w:bCs/>
                <w:sz w:val="24"/>
                <w:szCs w:val="24"/>
              </w:rPr>
              <w:t>Information about someone else</w:t>
            </w:r>
            <w:r>
              <w:rPr>
                <w:sz w:val="24"/>
                <w:szCs w:val="24"/>
              </w:rPr>
              <w:t xml:space="preserve"> – if you see something in the record that is not about the person the record is for, or notice any other errors, tell the practice as soon as possible</w:t>
            </w:r>
          </w:p>
        </w:tc>
      </w:tr>
      <w:tr w:rsidR="008E3B8B" w14:paraId="5560FA90" w14:textId="77777777" w:rsidTr="008E3B8B">
        <w:tc>
          <w:tcPr>
            <w:tcW w:w="9968" w:type="dxa"/>
          </w:tcPr>
          <w:p w14:paraId="38955EC2" w14:textId="0EE1C28E" w:rsidR="008E3B8B" w:rsidRDefault="003A3035" w:rsidP="00C7353B">
            <w:pPr>
              <w:rPr>
                <w:sz w:val="24"/>
                <w:szCs w:val="24"/>
              </w:rPr>
            </w:pPr>
            <w:r w:rsidRPr="007D2459">
              <w:rPr>
                <w:b/>
                <w:bCs/>
                <w:sz w:val="24"/>
                <w:szCs w:val="24"/>
              </w:rPr>
              <w:t>Coercion</w:t>
            </w:r>
            <w:r>
              <w:rPr>
                <w:sz w:val="24"/>
                <w:szCs w:val="24"/>
              </w:rPr>
              <w:t xml:space="preserve"> – if you are being or think you may be pressured into revealing information from the record against your will, it is best that you do not have or permit this access </w:t>
            </w:r>
          </w:p>
        </w:tc>
      </w:tr>
      <w:tr w:rsidR="008E3B8B" w14:paraId="3BCF9C22" w14:textId="77777777" w:rsidTr="008E3B8B">
        <w:tc>
          <w:tcPr>
            <w:tcW w:w="9968" w:type="dxa"/>
          </w:tcPr>
          <w:p w14:paraId="04794819" w14:textId="7CA88025" w:rsidR="008E3B8B" w:rsidRDefault="003A3035" w:rsidP="00C7353B">
            <w:pPr>
              <w:rPr>
                <w:sz w:val="24"/>
                <w:szCs w:val="24"/>
              </w:rPr>
            </w:pPr>
            <w:r w:rsidRPr="007D2459">
              <w:rPr>
                <w:b/>
                <w:bCs/>
                <w:sz w:val="24"/>
                <w:szCs w:val="24"/>
              </w:rPr>
              <w:t>Sharing information with someone else</w:t>
            </w:r>
            <w:r>
              <w:rPr>
                <w:sz w:val="24"/>
                <w:szCs w:val="24"/>
              </w:rPr>
              <w:t xml:space="preserve"> – it is up to you </w:t>
            </w:r>
            <w:proofErr w:type="gramStart"/>
            <w:r>
              <w:rPr>
                <w:sz w:val="24"/>
                <w:szCs w:val="24"/>
              </w:rPr>
              <w:t>whether or not</w:t>
            </w:r>
            <w:proofErr w:type="gramEnd"/>
            <w:r>
              <w:rPr>
                <w:sz w:val="24"/>
                <w:szCs w:val="24"/>
              </w:rPr>
              <w:t xml:space="preserve"> you share information with anyone else, but also your responsibility to keep the information safe and secure</w:t>
            </w:r>
          </w:p>
        </w:tc>
      </w:tr>
    </w:tbl>
    <w:p w14:paraId="29402D2F" w14:textId="77777777" w:rsidR="008E3B8B" w:rsidRDefault="008E3B8B" w:rsidP="00C7353B">
      <w:pPr>
        <w:spacing w:after="0" w:line="240" w:lineRule="auto"/>
        <w:rPr>
          <w:sz w:val="24"/>
          <w:szCs w:val="24"/>
        </w:rPr>
      </w:pPr>
    </w:p>
    <w:p w14:paraId="3071EF94" w14:textId="0C29293F" w:rsidR="008E3B8B" w:rsidRDefault="003A3035" w:rsidP="00C7353B">
      <w:pPr>
        <w:spacing w:after="0" w:line="240" w:lineRule="auto"/>
        <w:rPr>
          <w:sz w:val="24"/>
          <w:szCs w:val="24"/>
        </w:rPr>
      </w:pPr>
      <w:r>
        <w:rPr>
          <w:sz w:val="24"/>
          <w:szCs w:val="24"/>
        </w:rPr>
        <w:t xml:space="preserve">More information and guidance on allowing others to access GP Online Services can be found at </w:t>
      </w:r>
      <w:hyperlink r:id="rId5" w:history="1">
        <w:r w:rsidRPr="005E2920">
          <w:rPr>
            <w:rStyle w:val="Hyperlink"/>
            <w:sz w:val="24"/>
            <w:szCs w:val="24"/>
          </w:rPr>
          <w:t>www.nhs.uk/nhs-services/gps/using-online-services</w:t>
        </w:r>
      </w:hyperlink>
      <w:r>
        <w:rPr>
          <w:sz w:val="24"/>
          <w:szCs w:val="24"/>
        </w:rPr>
        <w:t>. If you are unable to access this information let us know and we will provide it in an alternative format.</w:t>
      </w:r>
    </w:p>
    <w:p w14:paraId="33D56AAA" w14:textId="77777777" w:rsidR="003A3035" w:rsidRDefault="003A3035" w:rsidP="00C7353B">
      <w:pPr>
        <w:spacing w:after="0" w:line="240" w:lineRule="auto"/>
        <w:rPr>
          <w:sz w:val="24"/>
          <w:szCs w:val="24"/>
        </w:rPr>
      </w:pPr>
    </w:p>
    <w:p w14:paraId="6648B0CD" w14:textId="22201427" w:rsidR="003A3035" w:rsidRDefault="003A3035" w:rsidP="00C7353B">
      <w:pPr>
        <w:spacing w:after="0" w:line="240" w:lineRule="auto"/>
        <w:rPr>
          <w:sz w:val="24"/>
          <w:szCs w:val="24"/>
        </w:rPr>
      </w:pPr>
      <w:r>
        <w:rPr>
          <w:sz w:val="24"/>
          <w:szCs w:val="24"/>
        </w:rPr>
        <w:br w:type="page"/>
      </w:r>
    </w:p>
    <w:p w14:paraId="12A098AF" w14:textId="1FD5454C" w:rsidR="00EC5B6D" w:rsidRDefault="00EC7B9E" w:rsidP="00C7353B">
      <w:pPr>
        <w:spacing w:after="0" w:line="240" w:lineRule="auto"/>
        <w:rPr>
          <w:b/>
          <w:bCs/>
          <w:sz w:val="28"/>
          <w:szCs w:val="28"/>
        </w:rPr>
      </w:pPr>
      <w:r w:rsidRPr="00772C36">
        <w:rPr>
          <w:b/>
          <w:bCs/>
          <w:sz w:val="28"/>
          <w:szCs w:val="28"/>
        </w:rPr>
        <w:lastRenderedPageBreak/>
        <w:t>Request for Proxy Access to only GP services (age 16+)</w:t>
      </w:r>
    </w:p>
    <w:p w14:paraId="4EFD8029" w14:textId="77777777" w:rsidR="003B1ADB" w:rsidRPr="00772C36" w:rsidRDefault="003B1ADB" w:rsidP="00C7353B">
      <w:pPr>
        <w:spacing w:after="0" w:line="240" w:lineRule="auto"/>
        <w:rPr>
          <w:b/>
          <w:bCs/>
          <w:sz w:val="28"/>
          <w:szCs w:val="28"/>
        </w:rPr>
      </w:pPr>
    </w:p>
    <w:p w14:paraId="4AEE08E9" w14:textId="27D54C41" w:rsidR="002179BB" w:rsidRDefault="002179BB" w:rsidP="00C7353B">
      <w:pPr>
        <w:spacing w:after="0" w:line="240" w:lineRule="auto"/>
        <w:rPr>
          <w:b/>
          <w:bCs/>
        </w:rPr>
      </w:pPr>
      <w:r>
        <w:rPr>
          <w:b/>
          <w:bCs/>
        </w:rPr>
        <w:t xml:space="preserve">Requests for online services routinely require up to 28 days processing, and in some cases or during periods of high demand, may require </w:t>
      </w:r>
      <w:r w:rsidR="005F1FC8">
        <w:rPr>
          <w:b/>
          <w:bCs/>
        </w:rPr>
        <w:t>longer.</w:t>
      </w:r>
    </w:p>
    <w:p w14:paraId="3ACD2A03" w14:textId="77777777" w:rsidR="002179BB" w:rsidRPr="000B1746" w:rsidRDefault="002179BB" w:rsidP="00C7353B">
      <w:pPr>
        <w:spacing w:after="0" w:line="240" w:lineRule="auto"/>
        <w:rPr>
          <w:b/>
          <w:bCs/>
          <w:sz w:val="14"/>
          <w:szCs w:val="14"/>
        </w:rPr>
      </w:pPr>
    </w:p>
    <w:p w14:paraId="1D34CD86" w14:textId="04BC67FD" w:rsidR="00987D6E" w:rsidRDefault="00987D6E" w:rsidP="00C7353B">
      <w:pPr>
        <w:spacing w:after="0" w:line="240" w:lineRule="auto"/>
        <w:rPr>
          <w:b/>
          <w:bCs/>
        </w:rPr>
      </w:pPr>
      <w:r>
        <w:rPr>
          <w:b/>
          <w:bCs/>
        </w:rPr>
        <w:t xml:space="preserve">Please write clearly in all areas.  </w:t>
      </w:r>
    </w:p>
    <w:p w14:paraId="57EAFE9C" w14:textId="1626EEDC" w:rsidR="00987D6E" w:rsidRDefault="00987D6E" w:rsidP="00C7353B">
      <w:pPr>
        <w:spacing w:after="0" w:line="240" w:lineRule="auto"/>
        <w:rPr>
          <w:b/>
          <w:bCs/>
        </w:rPr>
      </w:pPr>
      <w:r>
        <w:rPr>
          <w:b/>
          <w:bCs/>
        </w:rPr>
        <w:t>Please read the attached information leaflet carefully before deciding on what level of access you wish to give to your representative.</w:t>
      </w:r>
    </w:p>
    <w:p w14:paraId="7212C406" w14:textId="77777777" w:rsidR="003B1ADB" w:rsidRDefault="003B1ADB" w:rsidP="00C7353B">
      <w:pPr>
        <w:spacing w:after="0" w:line="240" w:lineRule="auto"/>
        <w:rPr>
          <w:b/>
          <w:bCs/>
        </w:rPr>
      </w:pPr>
    </w:p>
    <w:p w14:paraId="4F2CB51C" w14:textId="77777777" w:rsidR="00987D6E" w:rsidRPr="003B1ADB" w:rsidRDefault="00987D6E" w:rsidP="00C7353B">
      <w:pPr>
        <w:spacing w:after="0" w:line="240" w:lineRule="auto"/>
        <w:rPr>
          <w:b/>
          <w:bCs/>
          <w:sz w:val="24"/>
          <w:szCs w:val="24"/>
        </w:rPr>
      </w:pPr>
      <w:r w:rsidRPr="003B1ADB">
        <w:rPr>
          <w:b/>
          <w:bCs/>
          <w:sz w:val="28"/>
          <w:szCs w:val="28"/>
        </w:rPr>
        <w:t xml:space="preserve">The Patient </w:t>
      </w:r>
      <w:r w:rsidRPr="003B1ADB">
        <w:rPr>
          <w:b/>
          <w:bCs/>
          <w:sz w:val="24"/>
          <w:szCs w:val="24"/>
        </w:rPr>
        <w:t>(the person whose record is to be accessed)</w:t>
      </w:r>
    </w:p>
    <w:tbl>
      <w:tblPr>
        <w:tblStyle w:val="TableGrid"/>
        <w:tblW w:w="0" w:type="auto"/>
        <w:tblLook w:val="04A0" w:firstRow="1" w:lastRow="0" w:firstColumn="1" w:lastColumn="0" w:noHBand="0" w:noVBand="1"/>
      </w:tblPr>
      <w:tblGrid>
        <w:gridCol w:w="5098"/>
        <w:gridCol w:w="2127"/>
        <w:gridCol w:w="2743"/>
      </w:tblGrid>
      <w:tr w:rsidR="00987D6E" w14:paraId="39A1740E" w14:textId="77777777" w:rsidTr="00987D6E">
        <w:trPr>
          <w:trHeight w:val="478"/>
        </w:trPr>
        <w:tc>
          <w:tcPr>
            <w:tcW w:w="7225" w:type="dxa"/>
            <w:gridSpan w:val="2"/>
          </w:tcPr>
          <w:p w14:paraId="072AED4F" w14:textId="21411D70" w:rsidR="00987D6E" w:rsidRDefault="00987D6E" w:rsidP="00C7353B">
            <w:bookmarkStart w:id="0" w:name="_Hlk167439332"/>
            <w:r>
              <w:t>Full Name:</w:t>
            </w:r>
          </w:p>
        </w:tc>
        <w:tc>
          <w:tcPr>
            <w:tcW w:w="2743" w:type="dxa"/>
          </w:tcPr>
          <w:p w14:paraId="14DE925B" w14:textId="3829FD88" w:rsidR="00987D6E" w:rsidRDefault="00987D6E" w:rsidP="00C7353B">
            <w:r>
              <w:t>Date of birth:</w:t>
            </w:r>
          </w:p>
        </w:tc>
      </w:tr>
      <w:tr w:rsidR="00987D6E" w14:paraId="21D33309" w14:textId="77777777" w:rsidTr="00987D6E">
        <w:trPr>
          <w:trHeight w:val="766"/>
        </w:trPr>
        <w:tc>
          <w:tcPr>
            <w:tcW w:w="9968" w:type="dxa"/>
            <w:gridSpan w:val="3"/>
          </w:tcPr>
          <w:p w14:paraId="23AC3DFF" w14:textId="7B4913D3" w:rsidR="00987D6E" w:rsidRDefault="00987D6E" w:rsidP="00C7353B">
            <w:r>
              <w:t>Address</w:t>
            </w:r>
          </w:p>
        </w:tc>
      </w:tr>
      <w:tr w:rsidR="00987D6E" w14:paraId="3E90B5FB" w14:textId="77777777" w:rsidTr="00987D6E">
        <w:trPr>
          <w:trHeight w:val="505"/>
        </w:trPr>
        <w:tc>
          <w:tcPr>
            <w:tcW w:w="5098" w:type="dxa"/>
          </w:tcPr>
          <w:p w14:paraId="3E59B11E" w14:textId="72373838" w:rsidR="00987D6E" w:rsidRDefault="00987D6E" w:rsidP="00C7353B">
            <w:r>
              <w:t>Telephone:</w:t>
            </w:r>
          </w:p>
        </w:tc>
        <w:tc>
          <w:tcPr>
            <w:tcW w:w="4870" w:type="dxa"/>
            <w:gridSpan w:val="2"/>
          </w:tcPr>
          <w:p w14:paraId="11ECA55E" w14:textId="3DF02405" w:rsidR="00987D6E" w:rsidRDefault="00987D6E" w:rsidP="00C7353B">
            <w:r>
              <w:t>Mobile:</w:t>
            </w:r>
          </w:p>
        </w:tc>
      </w:tr>
      <w:bookmarkEnd w:id="0"/>
    </w:tbl>
    <w:p w14:paraId="3232F391" w14:textId="4132A690" w:rsidR="00987D6E" w:rsidRDefault="00987D6E" w:rsidP="00C7353B">
      <w:pPr>
        <w:spacing w:after="0" w:line="240" w:lineRule="auto"/>
      </w:pPr>
    </w:p>
    <w:p w14:paraId="2844ABE4" w14:textId="345E5707" w:rsidR="00987D6E" w:rsidRDefault="00987D6E" w:rsidP="00C7353B">
      <w:pPr>
        <w:spacing w:after="0" w:line="240" w:lineRule="auto"/>
      </w:pPr>
      <w:r>
        <w:t xml:space="preserve">I give permission to the </w:t>
      </w:r>
      <w:r w:rsidR="002179BB">
        <w:t>person</w:t>
      </w:r>
      <w:r>
        <w:t xml:space="preserve"> named below to access </w:t>
      </w:r>
      <w:r w:rsidR="00772C36">
        <w:t>to my</w:t>
      </w:r>
      <w:r>
        <w:t xml:space="preserve"> GP Online Services</w:t>
      </w:r>
      <w:r w:rsidR="00772C36">
        <w:t xml:space="preserve"> (tick to </w:t>
      </w:r>
      <w:r w:rsidR="002179BB">
        <w:t>select services</w:t>
      </w:r>
      <w:r w:rsidR="00772C36">
        <w:t>):</w:t>
      </w:r>
    </w:p>
    <w:tbl>
      <w:tblPr>
        <w:tblStyle w:val="TableGrid"/>
        <w:tblW w:w="0" w:type="auto"/>
        <w:tblLook w:val="04A0" w:firstRow="1" w:lastRow="0" w:firstColumn="1" w:lastColumn="0" w:noHBand="0" w:noVBand="1"/>
      </w:tblPr>
      <w:tblGrid>
        <w:gridCol w:w="9209"/>
        <w:gridCol w:w="759"/>
      </w:tblGrid>
      <w:tr w:rsidR="00987D6E" w14:paraId="6C1B56F5" w14:textId="77777777" w:rsidTr="003B1ADB">
        <w:trPr>
          <w:trHeight w:val="284"/>
        </w:trPr>
        <w:tc>
          <w:tcPr>
            <w:tcW w:w="9209" w:type="dxa"/>
          </w:tcPr>
          <w:p w14:paraId="12B76A3F" w14:textId="47E3C31B" w:rsidR="00987D6E" w:rsidRDefault="00987D6E" w:rsidP="00C7353B">
            <w:r>
              <w:t>Online appointment booking (where available)</w:t>
            </w:r>
          </w:p>
        </w:tc>
        <w:tc>
          <w:tcPr>
            <w:tcW w:w="759" w:type="dxa"/>
          </w:tcPr>
          <w:p w14:paraId="2173A205" w14:textId="77777777" w:rsidR="00987D6E" w:rsidRDefault="00987D6E" w:rsidP="00C7353B"/>
        </w:tc>
      </w:tr>
      <w:tr w:rsidR="00987D6E" w14:paraId="2960A02B" w14:textId="77777777" w:rsidTr="00987D6E">
        <w:tc>
          <w:tcPr>
            <w:tcW w:w="9209" w:type="dxa"/>
          </w:tcPr>
          <w:p w14:paraId="6FE3D73B" w14:textId="08E99448" w:rsidR="00987D6E" w:rsidRDefault="00987D6E" w:rsidP="00C7353B">
            <w:r>
              <w:t>Online prescription management</w:t>
            </w:r>
          </w:p>
        </w:tc>
        <w:tc>
          <w:tcPr>
            <w:tcW w:w="759" w:type="dxa"/>
          </w:tcPr>
          <w:p w14:paraId="12C4F7BC" w14:textId="77777777" w:rsidR="00987D6E" w:rsidRDefault="00987D6E" w:rsidP="00C7353B"/>
        </w:tc>
      </w:tr>
      <w:tr w:rsidR="001F763A" w14:paraId="67C52710" w14:textId="77777777" w:rsidTr="00013BCD">
        <w:tc>
          <w:tcPr>
            <w:tcW w:w="9968" w:type="dxa"/>
            <w:gridSpan w:val="2"/>
          </w:tcPr>
          <w:p w14:paraId="6633AEC8" w14:textId="17F75226" w:rsidR="001F763A" w:rsidRDefault="001F763A" w:rsidP="00C7353B">
            <w:r>
              <w:t xml:space="preserve">Access to the medical record content.  Choose </w:t>
            </w:r>
            <w:r w:rsidRPr="00987D6E">
              <w:rPr>
                <w:b/>
                <w:bCs/>
              </w:rPr>
              <w:t>one</w:t>
            </w:r>
            <w:r>
              <w:t xml:space="preserve"> of these options only:</w:t>
            </w:r>
          </w:p>
        </w:tc>
      </w:tr>
      <w:tr w:rsidR="00987D6E" w14:paraId="64A38024" w14:textId="77777777" w:rsidTr="00987D6E">
        <w:tc>
          <w:tcPr>
            <w:tcW w:w="9209" w:type="dxa"/>
          </w:tcPr>
          <w:p w14:paraId="7AED6649" w14:textId="263E0B63" w:rsidR="00987D6E" w:rsidRDefault="00987D6E" w:rsidP="00C7353B">
            <w:r>
              <w:t>Summary health information -</w:t>
            </w:r>
            <w:r w:rsidR="00C93CF4">
              <w:t xml:space="preserve"> </w:t>
            </w:r>
            <w:r>
              <w:t>medications &amp; allergies</w:t>
            </w:r>
          </w:p>
        </w:tc>
        <w:tc>
          <w:tcPr>
            <w:tcW w:w="759" w:type="dxa"/>
          </w:tcPr>
          <w:p w14:paraId="007A0877" w14:textId="77777777" w:rsidR="00987D6E" w:rsidRDefault="00987D6E" w:rsidP="00C7353B"/>
        </w:tc>
      </w:tr>
      <w:tr w:rsidR="00987D6E" w14:paraId="07BB2D1F" w14:textId="77777777" w:rsidTr="00987D6E">
        <w:tc>
          <w:tcPr>
            <w:tcW w:w="9209" w:type="dxa"/>
          </w:tcPr>
          <w:p w14:paraId="6F77C6C9" w14:textId="7024D71F" w:rsidR="00987D6E" w:rsidRDefault="00987D6E" w:rsidP="00C7353B">
            <w:r>
              <w:t>Coded medical data - immunisations, test results, health problems list</w:t>
            </w:r>
          </w:p>
        </w:tc>
        <w:tc>
          <w:tcPr>
            <w:tcW w:w="759" w:type="dxa"/>
          </w:tcPr>
          <w:p w14:paraId="6111ECED" w14:textId="77777777" w:rsidR="00987D6E" w:rsidRDefault="00987D6E" w:rsidP="00C7353B"/>
        </w:tc>
      </w:tr>
      <w:tr w:rsidR="00987D6E" w14:paraId="16387133" w14:textId="77777777" w:rsidTr="003B1ADB">
        <w:trPr>
          <w:trHeight w:val="291"/>
        </w:trPr>
        <w:tc>
          <w:tcPr>
            <w:tcW w:w="9209" w:type="dxa"/>
          </w:tcPr>
          <w:p w14:paraId="32BEBCC1" w14:textId="54323FA7" w:rsidR="00987D6E" w:rsidRDefault="00987D6E" w:rsidP="00C7353B">
            <w:r>
              <w:t>Full medical record – all information including consultations</w:t>
            </w:r>
            <w:r w:rsidR="00772C36">
              <w:t>,</w:t>
            </w:r>
            <w:r>
              <w:t xml:space="preserve"> letters </w:t>
            </w:r>
            <w:r w:rsidR="00772C36">
              <w:t xml:space="preserve">&amp; </w:t>
            </w:r>
            <w:r>
              <w:t>other attachments</w:t>
            </w:r>
          </w:p>
        </w:tc>
        <w:tc>
          <w:tcPr>
            <w:tcW w:w="759" w:type="dxa"/>
          </w:tcPr>
          <w:p w14:paraId="5A5BFE52" w14:textId="77777777" w:rsidR="00987D6E" w:rsidRDefault="00987D6E" w:rsidP="00C7353B"/>
        </w:tc>
      </w:tr>
    </w:tbl>
    <w:p w14:paraId="5D656463" w14:textId="4E8C08FB" w:rsidR="00772C36" w:rsidRDefault="00772C36" w:rsidP="00342240">
      <w:pPr>
        <w:spacing w:before="120" w:after="0" w:line="240" w:lineRule="auto"/>
      </w:pPr>
      <w:r>
        <w:t xml:space="preserve">I reserve the right to change </w:t>
      </w:r>
      <w:r w:rsidR="00342240">
        <w:t>my</w:t>
      </w:r>
      <w:r>
        <w:t xml:space="preserve"> decision at any time</w:t>
      </w:r>
      <w:r w:rsidR="00342240">
        <w:t xml:space="preserve"> by notifying the practice</w:t>
      </w:r>
      <w:r>
        <w:t>.</w:t>
      </w:r>
      <w:r w:rsidR="00342240">
        <w:t xml:space="preserve">  </w:t>
      </w:r>
      <w:r>
        <w:t>I have read the information leaflet and understand the risks and benefits of allowing someone else to have access to my GP health record.</w:t>
      </w:r>
    </w:p>
    <w:tbl>
      <w:tblPr>
        <w:tblStyle w:val="TableGrid"/>
        <w:tblW w:w="0" w:type="auto"/>
        <w:tblLook w:val="04A0" w:firstRow="1" w:lastRow="0" w:firstColumn="1" w:lastColumn="0" w:noHBand="0" w:noVBand="1"/>
      </w:tblPr>
      <w:tblGrid>
        <w:gridCol w:w="7225"/>
        <w:gridCol w:w="2743"/>
      </w:tblGrid>
      <w:tr w:rsidR="00772C36" w14:paraId="381C83B6" w14:textId="77777777" w:rsidTr="003B1ADB">
        <w:trPr>
          <w:trHeight w:val="678"/>
        </w:trPr>
        <w:tc>
          <w:tcPr>
            <w:tcW w:w="7225" w:type="dxa"/>
          </w:tcPr>
          <w:p w14:paraId="1E146031" w14:textId="64061850" w:rsidR="00772C36" w:rsidRDefault="00772C36" w:rsidP="00C7353B">
            <w:r>
              <w:t>Signature of patient:</w:t>
            </w:r>
          </w:p>
        </w:tc>
        <w:tc>
          <w:tcPr>
            <w:tcW w:w="2743" w:type="dxa"/>
          </w:tcPr>
          <w:p w14:paraId="0EBB0787" w14:textId="79E517A5" w:rsidR="00772C36" w:rsidRDefault="00772C36" w:rsidP="00C7353B">
            <w:r>
              <w:t>Date:</w:t>
            </w:r>
          </w:p>
        </w:tc>
      </w:tr>
    </w:tbl>
    <w:p w14:paraId="1675AF88" w14:textId="77777777" w:rsidR="00772C36" w:rsidRDefault="00772C36" w:rsidP="00C7353B">
      <w:pPr>
        <w:spacing w:after="0" w:line="240" w:lineRule="auto"/>
      </w:pPr>
    </w:p>
    <w:p w14:paraId="127E7239" w14:textId="6BD18FE7" w:rsidR="00772C36" w:rsidRPr="003B1ADB" w:rsidRDefault="00772C36" w:rsidP="00C7353B">
      <w:pPr>
        <w:spacing w:after="0" w:line="240" w:lineRule="auto"/>
        <w:rPr>
          <w:b/>
          <w:bCs/>
          <w:sz w:val="24"/>
          <w:szCs w:val="24"/>
        </w:rPr>
      </w:pPr>
      <w:r w:rsidRPr="003B1ADB">
        <w:rPr>
          <w:b/>
          <w:bCs/>
          <w:sz w:val="28"/>
          <w:szCs w:val="28"/>
        </w:rPr>
        <w:t xml:space="preserve">The representative </w:t>
      </w:r>
      <w:r w:rsidRPr="003B1ADB">
        <w:rPr>
          <w:b/>
          <w:bCs/>
          <w:sz w:val="24"/>
          <w:szCs w:val="24"/>
        </w:rPr>
        <w:t>(the person allowed to access services for the person named above)</w:t>
      </w:r>
    </w:p>
    <w:tbl>
      <w:tblPr>
        <w:tblStyle w:val="TableGrid"/>
        <w:tblW w:w="0" w:type="auto"/>
        <w:tblLook w:val="04A0" w:firstRow="1" w:lastRow="0" w:firstColumn="1" w:lastColumn="0" w:noHBand="0" w:noVBand="1"/>
      </w:tblPr>
      <w:tblGrid>
        <w:gridCol w:w="5098"/>
        <w:gridCol w:w="2127"/>
        <w:gridCol w:w="2743"/>
      </w:tblGrid>
      <w:tr w:rsidR="00772C36" w14:paraId="5E4BD9F4" w14:textId="77777777" w:rsidTr="00CA55E0">
        <w:trPr>
          <w:trHeight w:val="478"/>
        </w:trPr>
        <w:tc>
          <w:tcPr>
            <w:tcW w:w="7225" w:type="dxa"/>
            <w:gridSpan w:val="2"/>
          </w:tcPr>
          <w:p w14:paraId="5D791ED7" w14:textId="77777777" w:rsidR="00772C36" w:rsidRDefault="00772C36" w:rsidP="00C7353B">
            <w:r>
              <w:t>Full Name:</w:t>
            </w:r>
          </w:p>
        </w:tc>
        <w:tc>
          <w:tcPr>
            <w:tcW w:w="2743" w:type="dxa"/>
          </w:tcPr>
          <w:p w14:paraId="0AA1050F" w14:textId="77777777" w:rsidR="00772C36" w:rsidRDefault="00772C36" w:rsidP="00C7353B">
            <w:r>
              <w:t>Date of birth:</w:t>
            </w:r>
          </w:p>
        </w:tc>
      </w:tr>
      <w:tr w:rsidR="00772C36" w14:paraId="42A7F6D0" w14:textId="77777777" w:rsidTr="00CA55E0">
        <w:trPr>
          <w:trHeight w:val="766"/>
        </w:trPr>
        <w:tc>
          <w:tcPr>
            <w:tcW w:w="9968" w:type="dxa"/>
            <w:gridSpan w:val="3"/>
          </w:tcPr>
          <w:p w14:paraId="1EF546C0" w14:textId="77777777" w:rsidR="00772C36" w:rsidRDefault="00772C36" w:rsidP="00C7353B">
            <w:r>
              <w:t>Address</w:t>
            </w:r>
          </w:p>
        </w:tc>
      </w:tr>
      <w:tr w:rsidR="00772C36" w14:paraId="4AE939E8" w14:textId="77777777" w:rsidTr="00CA55E0">
        <w:trPr>
          <w:trHeight w:val="505"/>
        </w:trPr>
        <w:tc>
          <w:tcPr>
            <w:tcW w:w="5098" w:type="dxa"/>
          </w:tcPr>
          <w:p w14:paraId="40B452D8" w14:textId="77777777" w:rsidR="00772C36" w:rsidRDefault="00772C36" w:rsidP="00C7353B">
            <w:r>
              <w:t>Telephone:</w:t>
            </w:r>
          </w:p>
        </w:tc>
        <w:tc>
          <w:tcPr>
            <w:tcW w:w="4870" w:type="dxa"/>
            <w:gridSpan w:val="2"/>
          </w:tcPr>
          <w:p w14:paraId="60DAF4AB" w14:textId="77777777" w:rsidR="00772C36" w:rsidRDefault="00772C36" w:rsidP="00C7353B">
            <w:r>
              <w:t>Mobile:</w:t>
            </w:r>
          </w:p>
        </w:tc>
      </w:tr>
      <w:tr w:rsidR="00772C36" w14:paraId="15EDA9C9" w14:textId="77777777" w:rsidTr="00772C36">
        <w:trPr>
          <w:trHeight w:val="742"/>
        </w:trPr>
        <w:tc>
          <w:tcPr>
            <w:tcW w:w="5098" w:type="dxa"/>
          </w:tcPr>
          <w:p w14:paraId="7415DD2F" w14:textId="69D58F0D" w:rsidR="00772C36" w:rsidRDefault="00772C36" w:rsidP="00C7353B">
            <w:r>
              <w:t>Email address:</w:t>
            </w:r>
          </w:p>
        </w:tc>
        <w:tc>
          <w:tcPr>
            <w:tcW w:w="4870" w:type="dxa"/>
            <w:gridSpan w:val="2"/>
          </w:tcPr>
          <w:p w14:paraId="05D34AEA" w14:textId="19EAE643" w:rsidR="00772C36" w:rsidRDefault="00772C36" w:rsidP="00C7353B">
            <w:r>
              <w:t>Your relationship to the patient:</w:t>
            </w:r>
          </w:p>
        </w:tc>
      </w:tr>
    </w:tbl>
    <w:p w14:paraId="4CFCB0FF" w14:textId="77777777" w:rsidR="00772C36" w:rsidRPr="00987D6E" w:rsidRDefault="00772C36" w:rsidP="003B1ADB">
      <w:pPr>
        <w:spacing w:before="120" w:after="0" w:line="240" w:lineRule="auto"/>
      </w:pPr>
      <w:r>
        <w:t>I agree to have access to the GP Online Services for the patient named above.  I understand my responsibility and agree with each of the following statements:</w:t>
      </w:r>
    </w:p>
    <w:tbl>
      <w:tblPr>
        <w:tblStyle w:val="TableGrid"/>
        <w:tblW w:w="0" w:type="auto"/>
        <w:tblLook w:val="04A0" w:firstRow="1" w:lastRow="0" w:firstColumn="1" w:lastColumn="0" w:noHBand="0" w:noVBand="1"/>
      </w:tblPr>
      <w:tblGrid>
        <w:gridCol w:w="9209"/>
        <w:gridCol w:w="759"/>
      </w:tblGrid>
      <w:tr w:rsidR="00772C36" w14:paraId="06F70E96" w14:textId="77777777" w:rsidTr="00772C36">
        <w:tc>
          <w:tcPr>
            <w:tcW w:w="9209" w:type="dxa"/>
          </w:tcPr>
          <w:p w14:paraId="49FCFB19" w14:textId="1A282524" w:rsidR="00772C36" w:rsidRDefault="00772C36" w:rsidP="00C7353B">
            <w:r>
              <w:t>I have read and understood the information attached to this request</w:t>
            </w:r>
          </w:p>
        </w:tc>
        <w:tc>
          <w:tcPr>
            <w:tcW w:w="759" w:type="dxa"/>
          </w:tcPr>
          <w:p w14:paraId="0939BC3C" w14:textId="77777777" w:rsidR="00772C36" w:rsidRDefault="00772C36" w:rsidP="00C7353B"/>
        </w:tc>
      </w:tr>
      <w:tr w:rsidR="00772C36" w14:paraId="716D3CCE" w14:textId="77777777" w:rsidTr="00772C36">
        <w:tc>
          <w:tcPr>
            <w:tcW w:w="9209" w:type="dxa"/>
          </w:tcPr>
          <w:p w14:paraId="4EF73A3A" w14:textId="5F955FB2" w:rsidR="00772C36" w:rsidRDefault="00772C36" w:rsidP="00C7353B">
            <w:r>
              <w:t>I will be wholly responsible for the security of the information I see or download</w:t>
            </w:r>
          </w:p>
        </w:tc>
        <w:tc>
          <w:tcPr>
            <w:tcW w:w="759" w:type="dxa"/>
          </w:tcPr>
          <w:p w14:paraId="7D81A393" w14:textId="77777777" w:rsidR="00772C36" w:rsidRDefault="00772C36" w:rsidP="00C7353B"/>
        </w:tc>
      </w:tr>
      <w:tr w:rsidR="00772C36" w14:paraId="631B5185" w14:textId="77777777" w:rsidTr="00772C36">
        <w:tc>
          <w:tcPr>
            <w:tcW w:w="9209" w:type="dxa"/>
          </w:tcPr>
          <w:p w14:paraId="06C2952A" w14:textId="2E6BA030" w:rsidR="00772C36" w:rsidRDefault="00772C36" w:rsidP="00C7353B">
            <w:r>
              <w:t>If I see information in the record that is not about the person, or appears inaccurate, I will contact the practice as soon as possible</w:t>
            </w:r>
          </w:p>
        </w:tc>
        <w:tc>
          <w:tcPr>
            <w:tcW w:w="759" w:type="dxa"/>
          </w:tcPr>
          <w:p w14:paraId="71E11624" w14:textId="77777777" w:rsidR="00772C36" w:rsidRDefault="00772C36" w:rsidP="00C7353B"/>
        </w:tc>
      </w:tr>
      <w:tr w:rsidR="00772C36" w14:paraId="2E84FFBC" w14:textId="77777777" w:rsidTr="00772C36">
        <w:tc>
          <w:tcPr>
            <w:tcW w:w="9209" w:type="dxa"/>
          </w:tcPr>
          <w:p w14:paraId="2A1351A1" w14:textId="253FEA21" w:rsidR="00772C36" w:rsidRDefault="00772C36" w:rsidP="00C7353B">
            <w:r>
              <w:t xml:space="preserve">If I suspect that the account has been accessed by someone without my </w:t>
            </w:r>
            <w:r w:rsidR="00C93CF4">
              <w:t>permission,</w:t>
            </w:r>
            <w:r>
              <w:t xml:space="preserve"> I will contact the practice as soon as possible</w:t>
            </w:r>
          </w:p>
        </w:tc>
        <w:tc>
          <w:tcPr>
            <w:tcW w:w="759" w:type="dxa"/>
          </w:tcPr>
          <w:p w14:paraId="422F600F" w14:textId="77777777" w:rsidR="00772C36" w:rsidRDefault="00772C36" w:rsidP="00C7353B"/>
        </w:tc>
      </w:tr>
    </w:tbl>
    <w:p w14:paraId="2030342D" w14:textId="0D95F5A0" w:rsidR="00772C36" w:rsidRDefault="00772C36" w:rsidP="00C7353B">
      <w:pPr>
        <w:spacing w:after="0" w:line="240" w:lineRule="auto"/>
      </w:pPr>
    </w:p>
    <w:tbl>
      <w:tblPr>
        <w:tblStyle w:val="TableGrid"/>
        <w:tblW w:w="0" w:type="auto"/>
        <w:tblLook w:val="04A0" w:firstRow="1" w:lastRow="0" w:firstColumn="1" w:lastColumn="0" w:noHBand="0" w:noVBand="1"/>
      </w:tblPr>
      <w:tblGrid>
        <w:gridCol w:w="7225"/>
        <w:gridCol w:w="2743"/>
      </w:tblGrid>
      <w:tr w:rsidR="00772C36" w14:paraId="36511716" w14:textId="77777777" w:rsidTr="003B1ADB">
        <w:trPr>
          <w:trHeight w:val="807"/>
        </w:trPr>
        <w:tc>
          <w:tcPr>
            <w:tcW w:w="7225" w:type="dxa"/>
          </w:tcPr>
          <w:p w14:paraId="62D0DD08" w14:textId="2A10DC16" w:rsidR="00772C36" w:rsidRDefault="00772C36" w:rsidP="00C7353B">
            <w:r>
              <w:t>Signature of representative</w:t>
            </w:r>
          </w:p>
        </w:tc>
        <w:tc>
          <w:tcPr>
            <w:tcW w:w="2743" w:type="dxa"/>
          </w:tcPr>
          <w:p w14:paraId="01BC77EB" w14:textId="3590A490" w:rsidR="00772C36" w:rsidRDefault="00772C36" w:rsidP="00C7353B">
            <w:r>
              <w:t>Date</w:t>
            </w:r>
          </w:p>
        </w:tc>
      </w:tr>
    </w:tbl>
    <w:p w14:paraId="3165465D" w14:textId="77777777" w:rsidR="00772C36" w:rsidRDefault="00772C36" w:rsidP="00C7353B">
      <w:pPr>
        <w:spacing w:after="0" w:line="240" w:lineRule="auto"/>
      </w:pPr>
    </w:p>
    <w:p w14:paraId="33891693" w14:textId="3037F0D3" w:rsidR="00772C36" w:rsidRDefault="00772C36" w:rsidP="00C7353B">
      <w:pPr>
        <w:spacing w:after="0" w:line="240" w:lineRule="auto"/>
        <w:rPr>
          <w:b/>
          <w:bCs/>
          <w:sz w:val="28"/>
          <w:szCs w:val="28"/>
        </w:rPr>
      </w:pPr>
      <w:r w:rsidRPr="003B1ADB">
        <w:rPr>
          <w:b/>
          <w:bCs/>
          <w:sz w:val="28"/>
          <w:szCs w:val="28"/>
        </w:rPr>
        <w:lastRenderedPageBreak/>
        <w:t>For practice use only</w:t>
      </w:r>
    </w:p>
    <w:p w14:paraId="2ADAA301" w14:textId="77777777" w:rsidR="003B1ADB" w:rsidRPr="003B1ADB" w:rsidRDefault="003B1ADB" w:rsidP="00C7353B">
      <w:pPr>
        <w:spacing w:after="0" w:line="240" w:lineRule="auto"/>
        <w:rPr>
          <w:b/>
          <w:bCs/>
          <w:sz w:val="28"/>
          <w:szCs w:val="28"/>
        </w:rPr>
      </w:pPr>
    </w:p>
    <w:tbl>
      <w:tblPr>
        <w:tblStyle w:val="TableGrid"/>
        <w:tblW w:w="10060" w:type="dxa"/>
        <w:tblLook w:val="04A0" w:firstRow="1" w:lastRow="0" w:firstColumn="1" w:lastColumn="0" w:noHBand="0" w:noVBand="1"/>
      </w:tblPr>
      <w:tblGrid>
        <w:gridCol w:w="7650"/>
        <w:gridCol w:w="2410"/>
      </w:tblGrid>
      <w:tr w:rsidR="00C7353B" w14:paraId="15DDD399" w14:textId="77777777" w:rsidTr="00C7353B">
        <w:tc>
          <w:tcPr>
            <w:tcW w:w="7650" w:type="dxa"/>
          </w:tcPr>
          <w:p w14:paraId="55DE96F2" w14:textId="77777777" w:rsidR="00C7353B" w:rsidRPr="00C7353B" w:rsidRDefault="00C7353B" w:rsidP="00C7353B">
            <w:pPr>
              <w:rPr>
                <w:b/>
                <w:bCs/>
              </w:rPr>
            </w:pPr>
            <w:r w:rsidRPr="00C7353B">
              <w:rPr>
                <w:b/>
                <w:bCs/>
              </w:rPr>
              <w:t xml:space="preserve">Patient </w:t>
            </w:r>
          </w:p>
          <w:p w14:paraId="47A3926E" w14:textId="16DA759C" w:rsidR="00C7353B" w:rsidRPr="00C7353B" w:rsidRDefault="00C7353B" w:rsidP="00C7353B">
            <w:pPr>
              <w:rPr>
                <w:b/>
                <w:bCs/>
              </w:rPr>
            </w:pPr>
            <w:r w:rsidRPr="00C7353B">
              <w:rPr>
                <w:b/>
                <w:bCs/>
              </w:rPr>
              <w:t>Identify verified by</w:t>
            </w:r>
          </w:p>
          <w:p w14:paraId="318C8604" w14:textId="77777777" w:rsidR="00C7353B" w:rsidRDefault="00C7353B" w:rsidP="00C7353B"/>
          <w:p w14:paraId="09343CE5" w14:textId="77777777" w:rsidR="00C7353B" w:rsidRPr="007D3B9C" w:rsidRDefault="00C7353B" w:rsidP="00C7353B">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 xml:space="preserve">Vouching </w:t>
            </w:r>
            <w:r w:rsidRPr="00C7353B">
              <w:rPr>
                <w:rFonts w:ascii="Arial" w:hAnsi="Arial" w:cs="Arial"/>
                <w:i w:val="0"/>
                <w:iCs/>
                <w:color w:val="auto"/>
                <w:sz w:val="32"/>
                <w:szCs w:val="24"/>
              </w:rPr>
              <w:sym w:font="Wingdings" w:char="F06F"/>
            </w:r>
          </w:p>
          <w:p w14:paraId="3410D3F7" w14:textId="77777777" w:rsidR="00C7353B" w:rsidRPr="007D3B9C" w:rsidRDefault="00C7353B" w:rsidP="00C7353B">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 xml:space="preserve">Vouching with information in record </w:t>
            </w:r>
            <w:r w:rsidRPr="00C7353B">
              <w:rPr>
                <w:rFonts w:ascii="Arial" w:hAnsi="Arial" w:cs="Arial"/>
                <w:i w:val="0"/>
                <w:iCs/>
                <w:color w:val="auto"/>
                <w:sz w:val="32"/>
                <w:szCs w:val="24"/>
              </w:rPr>
              <w:sym w:font="Wingdings" w:char="F06F"/>
            </w:r>
            <w:r w:rsidRPr="007D3B9C">
              <w:rPr>
                <w:rFonts w:ascii="Arial" w:hAnsi="Arial" w:cs="Arial"/>
                <w:i w:val="0"/>
                <w:iCs/>
                <w:color w:val="auto"/>
                <w:sz w:val="22"/>
                <w:szCs w:val="22"/>
              </w:rPr>
              <w:t xml:space="preserve">   </w:t>
            </w:r>
          </w:p>
          <w:p w14:paraId="04A07C1B" w14:textId="07AE36E3" w:rsidR="00C7353B" w:rsidRDefault="00C7353B" w:rsidP="00C7353B">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 xml:space="preserve">Photo ID and proof of </w:t>
            </w:r>
            <w:proofErr w:type="gramStart"/>
            <w:r w:rsidRPr="007D3B9C">
              <w:rPr>
                <w:rFonts w:ascii="Arial" w:hAnsi="Arial" w:cs="Arial"/>
                <w:i w:val="0"/>
                <w:iCs/>
                <w:color w:val="auto"/>
                <w:sz w:val="22"/>
                <w:szCs w:val="22"/>
              </w:rPr>
              <w:t>residence</w:t>
            </w:r>
            <w:r>
              <w:rPr>
                <w:rFonts w:ascii="Arial" w:hAnsi="Arial" w:cs="Arial"/>
                <w:i w:val="0"/>
                <w:iCs/>
                <w:color w:val="auto"/>
                <w:sz w:val="22"/>
                <w:szCs w:val="22"/>
              </w:rPr>
              <w:t xml:space="preserve"> :</w:t>
            </w:r>
            <w:proofErr w:type="gramEnd"/>
            <w:r w:rsidRPr="007D3B9C">
              <w:rPr>
                <w:rFonts w:ascii="Arial" w:hAnsi="Arial" w:cs="Arial"/>
                <w:i w:val="0"/>
                <w:iCs/>
                <w:color w:val="auto"/>
                <w:sz w:val="22"/>
                <w:szCs w:val="22"/>
              </w:rPr>
              <w:t xml:space="preserve"> </w:t>
            </w:r>
          </w:p>
          <w:p w14:paraId="1BC5D554" w14:textId="39776368" w:rsidR="00C7353B" w:rsidRPr="00C7353B" w:rsidRDefault="00C7353B" w:rsidP="00C7353B">
            <w:pPr>
              <w:pStyle w:val="bodytext4"/>
              <w:spacing w:before="0" w:after="0"/>
              <w:jc w:val="right"/>
              <w:rPr>
                <w:rFonts w:ascii="Arial" w:hAnsi="Arial" w:cs="Arial"/>
                <w:i w:val="0"/>
                <w:iCs/>
                <w:color w:val="auto"/>
                <w:sz w:val="32"/>
                <w:szCs w:val="24"/>
              </w:rPr>
            </w:pPr>
            <w:r>
              <w:rPr>
                <w:rFonts w:ascii="Arial" w:hAnsi="Arial" w:cs="Arial"/>
                <w:i w:val="0"/>
                <w:iCs/>
                <w:color w:val="auto"/>
                <w:sz w:val="22"/>
                <w:szCs w:val="22"/>
              </w:rPr>
              <w:t>passport</w:t>
            </w:r>
            <w:r w:rsidRPr="007D3B9C">
              <w:rPr>
                <w:rFonts w:ascii="Arial" w:hAnsi="Arial" w:cs="Arial"/>
                <w:i w:val="0"/>
                <w:iCs/>
                <w:color w:val="auto"/>
                <w:sz w:val="22"/>
                <w:szCs w:val="22"/>
              </w:rPr>
              <w:t xml:space="preserve"> </w:t>
            </w:r>
            <w:r w:rsidRPr="00C7353B">
              <w:rPr>
                <w:rFonts w:ascii="Arial" w:hAnsi="Arial" w:cs="Arial"/>
                <w:i w:val="0"/>
                <w:iCs/>
                <w:color w:val="auto"/>
                <w:sz w:val="32"/>
                <w:szCs w:val="24"/>
              </w:rPr>
              <w:sym w:font="Wingdings" w:char="F06F"/>
            </w:r>
          </w:p>
          <w:p w14:paraId="0F95AFDD" w14:textId="77777777" w:rsidR="00C7353B" w:rsidRDefault="00C7353B" w:rsidP="00C7353B">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 xml:space="preserve">driving </w:t>
            </w:r>
            <w:r w:rsidRPr="00767610">
              <w:rPr>
                <w:rFonts w:ascii="Arial" w:hAnsi="Arial" w:cs="Arial"/>
                <w:i w:val="0"/>
                <w:iCs/>
                <w:color w:val="auto"/>
                <w:sz w:val="22"/>
                <w:szCs w:val="22"/>
              </w:rPr>
              <w:t xml:space="preserve">licence </w:t>
            </w:r>
            <w:r w:rsidRPr="00C7353B">
              <w:rPr>
                <w:rFonts w:ascii="Arial" w:hAnsi="Arial" w:cs="Arial"/>
                <w:i w:val="0"/>
                <w:iCs/>
                <w:color w:val="auto"/>
                <w:sz w:val="32"/>
                <w:szCs w:val="24"/>
              </w:rPr>
              <w:sym w:font="Wingdings" w:char="F06F"/>
            </w:r>
          </w:p>
          <w:p w14:paraId="7C887B89" w14:textId="77777777" w:rsidR="00C7353B" w:rsidRDefault="00C7353B" w:rsidP="00C7353B">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bank statement</w:t>
            </w:r>
            <w:r w:rsidRPr="007D3B9C">
              <w:rPr>
                <w:rFonts w:ascii="Arial" w:hAnsi="Arial" w:cs="Arial"/>
                <w:i w:val="0"/>
                <w:iCs/>
                <w:color w:val="auto"/>
                <w:sz w:val="22"/>
                <w:szCs w:val="22"/>
              </w:rPr>
              <w:t xml:space="preserve"> </w:t>
            </w:r>
            <w:r w:rsidRPr="00C7353B">
              <w:rPr>
                <w:rFonts w:ascii="Arial" w:hAnsi="Arial" w:cs="Arial"/>
                <w:i w:val="0"/>
                <w:iCs/>
                <w:color w:val="auto"/>
                <w:sz w:val="32"/>
                <w:szCs w:val="24"/>
              </w:rPr>
              <w:sym w:font="Wingdings" w:char="F06F"/>
            </w:r>
          </w:p>
          <w:p w14:paraId="1AF83733" w14:textId="77777777" w:rsidR="00C7353B" w:rsidRDefault="00C7353B" w:rsidP="00C7353B">
            <w:pPr>
              <w:pStyle w:val="bodytext4"/>
              <w:spacing w:before="0" w:after="0"/>
              <w:jc w:val="right"/>
              <w:rPr>
                <w:rFonts w:ascii="Arial" w:hAnsi="Arial" w:cs="Arial"/>
                <w:i w:val="0"/>
                <w:iCs/>
                <w:color w:val="auto"/>
                <w:sz w:val="28"/>
                <w:szCs w:val="22"/>
              </w:rPr>
            </w:pPr>
            <w:r>
              <w:rPr>
                <w:rFonts w:ascii="Arial" w:hAnsi="Arial" w:cs="Arial"/>
                <w:i w:val="0"/>
                <w:iCs/>
                <w:color w:val="auto"/>
                <w:sz w:val="22"/>
                <w:szCs w:val="22"/>
              </w:rPr>
              <w:t>other (please record)</w:t>
            </w:r>
            <w:r w:rsidRPr="007D3B9C">
              <w:rPr>
                <w:rFonts w:ascii="Arial" w:hAnsi="Arial" w:cs="Arial"/>
                <w:i w:val="0"/>
                <w:iCs/>
                <w:color w:val="auto"/>
                <w:sz w:val="22"/>
                <w:szCs w:val="22"/>
              </w:rPr>
              <w:t xml:space="preserve"> </w:t>
            </w:r>
            <w:r w:rsidRPr="00C7353B">
              <w:rPr>
                <w:rFonts w:ascii="Arial" w:hAnsi="Arial" w:cs="Arial"/>
                <w:i w:val="0"/>
                <w:iCs/>
                <w:color w:val="auto"/>
                <w:sz w:val="32"/>
                <w:szCs w:val="24"/>
              </w:rPr>
              <w:sym w:font="Wingdings" w:char="F06F"/>
            </w:r>
          </w:p>
          <w:p w14:paraId="34D5B604" w14:textId="3500ECF8" w:rsidR="00C7353B" w:rsidRDefault="00C7353B" w:rsidP="00C7353B"/>
        </w:tc>
        <w:tc>
          <w:tcPr>
            <w:tcW w:w="2410" w:type="dxa"/>
          </w:tcPr>
          <w:p w14:paraId="05B480F6" w14:textId="56A1B34B" w:rsidR="00C7353B" w:rsidRPr="00C7353B" w:rsidRDefault="00C7353B" w:rsidP="00C7353B">
            <w:pPr>
              <w:rPr>
                <w:b/>
                <w:bCs/>
              </w:rPr>
            </w:pPr>
            <w:r w:rsidRPr="00C7353B">
              <w:rPr>
                <w:b/>
                <w:bCs/>
              </w:rPr>
              <w:t>Date &amp; verifier name</w:t>
            </w:r>
          </w:p>
        </w:tc>
      </w:tr>
      <w:tr w:rsidR="00C7353B" w14:paraId="641F96D7" w14:textId="77777777" w:rsidTr="00C7353B">
        <w:tc>
          <w:tcPr>
            <w:tcW w:w="7650" w:type="dxa"/>
          </w:tcPr>
          <w:p w14:paraId="0DA8BF4D" w14:textId="77777777" w:rsidR="00C7353B" w:rsidRPr="00C7353B" w:rsidRDefault="00C7353B" w:rsidP="00C7353B">
            <w:pPr>
              <w:rPr>
                <w:b/>
                <w:bCs/>
              </w:rPr>
            </w:pPr>
            <w:r w:rsidRPr="00C7353B">
              <w:rPr>
                <w:b/>
                <w:bCs/>
              </w:rPr>
              <w:t xml:space="preserve">Representative </w:t>
            </w:r>
          </w:p>
          <w:p w14:paraId="6CF890DE" w14:textId="5DC29A5D" w:rsidR="00C7353B" w:rsidRPr="00C7353B" w:rsidRDefault="00C7353B" w:rsidP="00C7353B">
            <w:pPr>
              <w:rPr>
                <w:b/>
                <w:bCs/>
              </w:rPr>
            </w:pPr>
            <w:r w:rsidRPr="00C7353B">
              <w:rPr>
                <w:b/>
                <w:bCs/>
              </w:rPr>
              <w:t>Identify verified by</w:t>
            </w:r>
          </w:p>
          <w:p w14:paraId="0C0306FF" w14:textId="77777777" w:rsidR="00C7353B" w:rsidRDefault="00C7353B" w:rsidP="00C7353B"/>
          <w:p w14:paraId="0A48248E" w14:textId="77777777" w:rsidR="00C7353B" w:rsidRPr="007D3B9C" w:rsidRDefault="00C7353B" w:rsidP="00C7353B">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 xml:space="preserve">Vouching </w:t>
            </w:r>
            <w:r w:rsidRPr="00C7353B">
              <w:rPr>
                <w:rFonts w:ascii="Arial" w:hAnsi="Arial" w:cs="Arial"/>
                <w:i w:val="0"/>
                <w:iCs/>
                <w:color w:val="auto"/>
                <w:sz w:val="32"/>
                <w:szCs w:val="24"/>
              </w:rPr>
              <w:sym w:font="Wingdings" w:char="F06F"/>
            </w:r>
          </w:p>
          <w:p w14:paraId="0CAF137C" w14:textId="77777777" w:rsidR="00C7353B" w:rsidRPr="007D3B9C" w:rsidRDefault="00C7353B" w:rsidP="00C7353B">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 xml:space="preserve">Vouching with information in record </w:t>
            </w:r>
            <w:r w:rsidRPr="00C7353B">
              <w:rPr>
                <w:rFonts w:ascii="Arial" w:hAnsi="Arial" w:cs="Arial"/>
                <w:i w:val="0"/>
                <w:iCs/>
                <w:color w:val="auto"/>
                <w:sz w:val="32"/>
                <w:szCs w:val="24"/>
              </w:rPr>
              <w:sym w:font="Wingdings" w:char="F06F"/>
            </w:r>
            <w:r w:rsidRPr="007D3B9C">
              <w:rPr>
                <w:rFonts w:ascii="Arial" w:hAnsi="Arial" w:cs="Arial"/>
                <w:i w:val="0"/>
                <w:iCs/>
                <w:color w:val="auto"/>
                <w:sz w:val="22"/>
                <w:szCs w:val="22"/>
              </w:rPr>
              <w:t xml:space="preserve">   </w:t>
            </w:r>
          </w:p>
          <w:p w14:paraId="338B42DB" w14:textId="35479F38" w:rsidR="00C7353B" w:rsidRDefault="00C7353B" w:rsidP="00C7353B">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Photo ID and proof of residence</w:t>
            </w:r>
            <w:r>
              <w:rPr>
                <w:rFonts w:ascii="Arial" w:hAnsi="Arial" w:cs="Arial"/>
                <w:i w:val="0"/>
                <w:iCs/>
                <w:color w:val="auto"/>
                <w:sz w:val="22"/>
                <w:szCs w:val="22"/>
              </w:rPr>
              <w:t>:</w:t>
            </w:r>
            <w:r w:rsidRPr="007D3B9C">
              <w:rPr>
                <w:rFonts w:ascii="Arial" w:hAnsi="Arial" w:cs="Arial"/>
                <w:i w:val="0"/>
                <w:iCs/>
                <w:color w:val="auto"/>
                <w:sz w:val="22"/>
                <w:szCs w:val="22"/>
              </w:rPr>
              <w:t xml:space="preserve"> </w:t>
            </w:r>
          </w:p>
          <w:p w14:paraId="009097FD" w14:textId="77777777" w:rsidR="00C7353B" w:rsidRPr="00C7353B" w:rsidRDefault="00C7353B" w:rsidP="00C7353B">
            <w:pPr>
              <w:pStyle w:val="bodytext4"/>
              <w:spacing w:before="0" w:after="0"/>
              <w:jc w:val="right"/>
              <w:rPr>
                <w:rFonts w:ascii="Arial" w:hAnsi="Arial" w:cs="Arial"/>
                <w:i w:val="0"/>
                <w:iCs/>
                <w:color w:val="auto"/>
                <w:sz w:val="32"/>
                <w:szCs w:val="24"/>
              </w:rPr>
            </w:pPr>
            <w:r>
              <w:rPr>
                <w:rFonts w:ascii="Arial" w:hAnsi="Arial" w:cs="Arial"/>
                <w:i w:val="0"/>
                <w:iCs/>
                <w:color w:val="auto"/>
                <w:sz w:val="22"/>
                <w:szCs w:val="22"/>
              </w:rPr>
              <w:t>passport</w:t>
            </w:r>
            <w:r w:rsidRPr="007D3B9C">
              <w:rPr>
                <w:rFonts w:ascii="Arial" w:hAnsi="Arial" w:cs="Arial"/>
                <w:i w:val="0"/>
                <w:iCs/>
                <w:color w:val="auto"/>
                <w:sz w:val="22"/>
                <w:szCs w:val="22"/>
              </w:rPr>
              <w:t xml:space="preserve"> </w:t>
            </w:r>
            <w:r w:rsidRPr="00C7353B">
              <w:rPr>
                <w:rFonts w:ascii="Arial" w:hAnsi="Arial" w:cs="Arial"/>
                <w:i w:val="0"/>
                <w:iCs/>
                <w:color w:val="auto"/>
                <w:sz w:val="32"/>
                <w:szCs w:val="24"/>
              </w:rPr>
              <w:sym w:font="Wingdings" w:char="F06F"/>
            </w:r>
          </w:p>
          <w:p w14:paraId="462382E0" w14:textId="77777777" w:rsidR="00C7353B" w:rsidRDefault="00C7353B" w:rsidP="00C7353B">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 xml:space="preserve">driving </w:t>
            </w:r>
            <w:r w:rsidRPr="00767610">
              <w:rPr>
                <w:rFonts w:ascii="Arial" w:hAnsi="Arial" w:cs="Arial"/>
                <w:i w:val="0"/>
                <w:iCs/>
                <w:color w:val="auto"/>
                <w:sz w:val="22"/>
                <w:szCs w:val="22"/>
              </w:rPr>
              <w:t xml:space="preserve">licence </w:t>
            </w:r>
            <w:r w:rsidRPr="00C7353B">
              <w:rPr>
                <w:rFonts w:ascii="Arial" w:hAnsi="Arial" w:cs="Arial"/>
                <w:i w:val="0"/>
                <w:iCs/>
                <w:color w:val="auto"/>
                <w:sz w:val="32"/>
                <w:szCs w:val="24"/>
              </w:rPr>
              <w:sym w:font="Wingdings" w:char="F06F"/>
            </w:r>
          </w:p>
          <w:p w14:paraId="5B60AD88" w14:textId="77777777" w:rsidR="00C7353B" w:rsidRDefault="00C7353B" w:rsidP="00C7353B">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bank statement</w:t>
            </w:r>
            <w:r w:rsidRPr="007D3B9C">
              <w:rPr>
                <w:rFonts w:ascii="Arial" w:hAnsi="Arial" w:cs="Arial"/>
                <w:i w:val="0"/>
                <w:iCs/>
                <w:color w:val="auto"/>
                <w:sz w:val="22"/>
                <w:szCs w:val="22"/>
              </w:rPr>
              <w:t xml:space="preserve"> </w:t>
            </w:r>
            <w:r w:rsidRPr="00C7353B">
              <w:rPr>
                <w:rFonts w:ascii="Arial" w:hAnsi="Arial" w:cs="Arial"/>
                <w:i w:val="0"/>
                <w:iCs/>
                <w:color w:val="auto"/>
                <w:sz w:val="32"/>
                <w:szCs w:val="24"/>
              </w:rPr>
              <w:sym w:font="Wingdings" w:char="F06F"/>
            </w:r>
          </w:p>
          <w:p w14:paraId="26EE1DC3" w14:textId="77777777" w:rsidR="00C7353B" w:rsidRDefault="00C7353B" w:rsidP="00C7353B">
            <w:pPr>
              <w:pStyle w:val="bodytext4"/>
              <w:spacing w:before="0" w:after="0"/>
              <w:jc w:val="right"/>
              <w:rPr>
                <w:rFonts w:ascii="Arial" w:hAnsi="Arial" w:cs="Arial"/>
                <w:i w:val="0"/>
                <w:iCs/>
                <w:color w:val="auto"/>
                <w:sz w:val="28"/>
                <w:szCs w:val="22"/>
              </w:rPr>
            </w:pPr>
            <w:r>
              <w:rPr>
                <w:rFonts w:ascii="Arial" w:hAnsi="Arial" w:cs="Arial"/>
                <w:i w:val="0"/>
                <w:iCs/>
                <w:color w:val="auto"/>
                <w:sz w:val="22"/>
                <w:szCs w:val="22"/>
              </w:rPr>
              <w:t>other (please record)</w:t>
            </w:r>
            <w:r w:rsidRPr="007D3B9C">
              <w:rPr>
                <w:rFonts w:ascii="Arial" w:hAnsi="Arial" w:cs="Arial"/>
                <w:i w:val="0"/>
                <w:iCs/>
                <w:color w:val="auto"/>
                <w:sz w:val="22"/>
                <w:szCs w:val="22"/>
              </w:rPr>
              <w:t xml:space="preserve"> </w:t>
            </w:r>
            <w:r w:rsidRPr="00C7353B">
              <w:rPr>
                <w:rFonts w:ascii="Arial" w:hAnsi="Arial" w:cs="Arial"/>
                <w:i w:val="0"/>
                <w:iCs/>
                <w:color w:val="auto"/>
                <w:sz w:val="32"/>
                <w:szCs w:val="24"/>
              </w:rPr>
              <w:sym w:font="Wingdings" w:char="F06F"/>
            </w:r>
          </w:p>
          <w:p w14:paraId="7A0B5DEF" w14:textId="4EB83085" w:rsidR="00C7353B" w:rsidRDefault="00C7353B" w:rsidP="00C7353B"/>
        </w:tc>
        <w:tc>
          <w:tcPr>
            <w:tcW w:w="2410" w:type="dxa"/>
          </w:tcPr>
          <w:p w14:paraId="211F935C" w14:textId="36A47D74" w:rsidR="00C7353B" w:rsidRPr="00C7353B" w:rsidRDefault="00C7353B" w:rsidP="00C7353B">
            <w:pPr>
              <w:rPr>
                <w:b/>
                <w:bCs/>
              </w:rPr>
            </w:pPr>
            <w:r w:rsidRPr="00C7353B">
              <w:rPr>
                <w:b/>
                <w:bCs/>
              </w:rPr>
              <w:t>Date &amp; verifier name</w:t>
            </w:r>
          </w:p>
        </w:tc>
      </w:tr>
      <w:tr w:rsidR="00C7353B" w14:paraId="75477AFE" w14:textId="77777777" w:rsidTr="00C7353B">
        <w:tc>
          <w:tcPr>
            <w:tcW w:w="7650" w:type="dxa"/>
          </w:tcPr>
          <w:p w14:paraId="292D57C0" w14:textId="77777777" w:rsidR="00C7353B" w:rsidRPr="00C7353B" w:rsidRDefault="00C7353B" w:rsidP="00C7353B">
            <w:pPr>
              <w:rPr>
                <w:b/>
                <w:bCs/>
              </w:rPr>
            </w:pPr>
            <w:r w:rsidRPr="00C7353B">
              <w:rPr>
                <w:b/>
                <w:bCs/>
              </w:rPr>
              <w:t>Legal basis for access:</w:t>
            </w:r>
          </w:p>
          <w:p w14:paraId="7FEAA080" w14:textId="36758AAA" w:rsidR="00C7353B" w:rsidRDefault="00C7353B" w:rsidP="00C7353B">
            <w:pPr>
              <w:jc w:val="right"/>
            </w:pPr>
            <w:r>
              <w:t>Patient consent</w:t>
            </w:r>
            <w:r w:rsidRPr="00C7353B">
              <w:rPr>
                <w:rFonts w:ascii="Arial" w:hAnsi="Arial" w:cs="Arial"/>
                <w:iCs/>
                <w:sz w:val="32"/>
                <w:szCs w:val="24"/>
              </w:rPr>
              <w:sym w:font="Wingdings" w:char="F06F"/>
            </w:r>
            <w:r>
              <w:t xml:space="preserve">    </w:t>
            </w:r>
          </w:p>
          <w:p w14:paraId="4F11EA31" w14:textId="5C93A9B2" w:rsidR="00C7353B" w:rsidRDefault="00C7353B" w:rsidP="00C7353B">
            <w:pPr>
              <w:jc w:val="right"/>
            </w:pPr>
            <w:r>
              <w:t xml:space="preserve">LPA for Health &amp; Welfare or Court Appointed Deputy  </w:t>
            </w:r>
            <w:r w:rsidRPr="00C7353B">
              <w:rPr>
                <w:rFonts w:ascii="Arial" w:hAnsi="Arial" w:cs="Arial"/>
                <w:iCs/>
                <w:sz w:val="32"/>
                <w:szCs w:val="24"/>
              </w:rPr>
              <w:sym w:font="Wingdings" w:char="F06F"/>
            </w:r>
          </w:p>
          <w:p w14:paraId="1F4AFF88" w14:textId="0DFDCC4F" w:rsidR="00C7353B" w:rsidRDefault="00C7353B" w:rsidP="00C7353B">
            <w:pPr>
              <w:jc w:val="right"/>
            </w:pPr>
            <w:r>
              <w:t xml:space="preserve">Best Interests MCA decision  </w:t>
            </w:r>
            <w:r w:rsidRPr="00C7353B">
              <w:rPr>
                <w:rFonts w:ascii="Arial" w:hAnsi="Arial" w:cs="Arial"/>
                <w:iCs/>
                <w:sz w:val="32"/>
                <w:szCs w:val="24"/>
              </w:rPr>
              <w:sym w:font="Wingdings" w:char="F06F"/>
            </w:r>
          </w:p>
          <w:p w14:paraId="2AEAA779" w14:textId="3B32AF9C" w:rsidR="00C7353B" w:rsidRDefault="00C7353B" w:rsidP="00C7353B"/>
        </w:tc>
        <w:tc>
          <w:tcPr>
            <w:tcW w:w="2410" w:type="dxa"/>
          </w:tcPr>
          <w:p w14:paraId="07279FFB" w14:textId="77777777" w:rsidR="00C7353B" w:rsidRDefault="00C7353B" w:rsidP="00C7353B"/>
        </w:tc>
      </w:tr>
      <w:tr w:rsidR="00C7353B" w14:paraId="7C1A2E00" w14:textId="77777777" w:rsidTr="00C7353B">
        <w:trPr>
          <w:trHeight w:val="558"/>
        </w:trPr>
        <w:tc>
          <w:tcPr>
            <w:tcW w:w="10060" w:type="dxa"/>
            <w:gridSpan w:val="2"/>
          </w:tcPr>
          <w:p w14:paraId="702300BD" w14:textId="012A991B" w:rsidR="00C7353B" w:rsidRDefault="00C7353B" w:rsidP="00C7353B">
            <w:r>
              <w:t>Access authorised by (name &amp; Date):</w:t>
            </w:r>
          </w:p>
        </w:tc>
      </w:tr>
      <w:tr w:rsidR="00C7353B" w14:paraId="34BB4909" w14:textId="77777777" w:rsidTr="00C7353B">
        <w:trPr>
          <w:trHeight w:val="563"/>
        </w:trPr>
        <w:tc>
          <w:tcPr>
            <w:tcW w:w="10060" w:type="dxa"/>
            <w:gridSpan w:val="2"/>
          </w:tcPr>
          <w:p w14:paraId="713DF2A3" w14:textId="1217AEA3" w:rsidR="00C7353B" w:rsidRDefault="00C7353B" w:rsidP="00C7353B">
            <w:r>
              <w:t>Access enabled by (name &amp; Date)</w:t>
            </w:r>
          </w:p>
        </w:tc>
      </w:tr>
      <w:tr w:rsidR="00C7353B" w14:paraId="6CBBB425" w14:textId="77777777" w:rsidTr="00C7353B">
        <w:trPr>
          <w:trHeight w:val="1255"/>
        </w:trPr>
        <w:tc>
          <w:tcPr>
            <w:tcW w:w="10060" w:type="dxa"/>
            <w:gridSpan w:val="2"/>
          </w:tcPr>
          <w:p w14:paraId="5CB81B9F" w14:textId="77777777" w:rsidR="00C7353B" w:rsidRDefault="00C7353B" w:rsidP="00C7353B">
            <w:r>
              <w:t>Notes / comments</w:t>
            </w:r>
          </w:p>
          <w:p w14:paraId="2DBCDBD8" w14:textId="77777777" w:rsidR="00C7353B" w:rsidRDefault="00C7353B" w:rsidP="00C7353B"/>
        </w:tc>
      </w:tr>
    </w:tbl>
    <w:p w14:paraId="4C411ACC" w14:textId="77777777" w:rsidR="00772C36" w:rsidRPr="00987D6E" w:rsidRDefault="00772C36" w:rsidP="00C7353B">
      <w:pPr>
        <w:spacing w:after="0" w:line="240" w:lineRule="auto"/>
      </w:pPr>
    </w:p>
    <w:sectPr w:rsidR="00772C36" w:rsidRPr="00987D6E" w:rsidSect="0016543C">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435F"/>
    <w:multiLevelType w:val="hybridMultilevel"/>
    <w:tmpl w:val="9EACC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FF7962"/>
    <w:multiLevelType w:val="hybridMultilevel"/>
    <w:tmpl w:val="E96EB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851995"/>
    <w:multiLevelType w:val="hybridMultilevel"/>
    <w:tmpl w:val="2B4A2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224451"/>
    <w:multiLevelType w:val="hybridMultilevel"/>
    <w:tmpl w:val="421C8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735FDA"/>
    <w:multiLevelType w:val="hybridMultilevel"/>
    <w:tmpl w:val="D9BEE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807136">
    <w:abstractNumId w:val="3"/>
  </w:num>
  <w:num w:numId="2" w16cid:durableId="389615356">
    <w:abstractNumId w:val="1"/>
  </w:num>
  <w:num w:numId="3" w16cid:durableId="1914854368">
    <w:abstractNumId w:val="4"/>
  </w:num>
  <w:num w:numId="4" w16cid:durableId="1179003211">
    <w:abstractNumId w:val="2"/>
  </w:num>
  <w:num w:numId="5" w16cid:durableId="31943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9E"/>
    <w:rsid w:val="000520EA"/>
    <w:rsid w:val="000B1746"/>
    <w:rsid w:val="0016543C"/>
    <w:rsid w:val="001F763A"/>
    <w:rsid w:val="002179BB"/>
    <w:rsid w:val="00342240"/>
    <w:rsid w:val="003A3035"/>
    <w:rsid w:val="003B1ADB"/>
    <w:rsid w:val="004F717D"/>
    <w:rsid w:val="005F1FC8"/>
    <w:rsid w:val="00772C36"/>
    <w:rsid w:val="007A4C92"/>
    <w:rsid w:val="007D2459"/>
    <w:rsid w:val="008E3B8B"/>
    <w:rsid w:val="00987D6E"/>
    <w:rsid w:val="00A1481C"/>
    <w:rsid w:val="00C7353B"/>
    <w:rsid w:val="00C84301"/>
    <w:rsid w:val="00C93CF4"/>
    <w:rsid w:val="00EC5B6D"/>
    <w:rsid w:val="00EC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D0EC"/>
  <w15:chartTrackingRefBased/>
  <w15:docId w15:val="{6863D28C-4B88-4B2A-B9A2-9CA73751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17D"/>
    <w:pPr>
      <w:ind w:left="720"/>
      <w:contextualSpacing/>
    </w:pPr>
  </w:style>
  <w:style w:type="character" w:styleId="Hyperlink">
    <w:name w:val="Hyperlink"/>
    <w:basedOn w:val="DefaultParagraphFont"/>
    <w:uiPriority w:val="99"/>
    <w:unhideWhenUsed/>
    <w:rsid w:val="000520EA"/>
    <w:rPr>
      <w:color w:val="0000FF"/>
      <w:u w:val="single"/>
    </w:rPr>
  </w:style>
  <w:style w:type="character" w:styleId="UnresolvedMention">
    <w:name w:val="Unresolved Mention"/>
    <w:basedOn w:val="DefaultParagraphFont"/>
    <w:uiPriority w:val="99"/>
    <w:semiHidden/>
    <w:unhideWhenUsed/>
    <w:rsid w:val="003A3035"/>
    <w:rPr>
      <w:color w:val="605E5C"/>
      <w:shd w:val="clear" w:color="auto" w:fill="E1DFDD"/>
    </w:rPr>
  </w:style>
  <w:style w:type="paragraph" w:customStyle="1" w:styleId="bodytext4">
    <w:name w:val="body text 4"/>
    <w:basedOn w:val="Normal"/>
    <w:qFormat/>
    <w:rsid w:val="00C7353B"/>
    <w:pPr>
      <w:spacing w:before="60" w:after="60" w:line="240" w:lineRule="auto"/>
    </w:pPr>
    <w:rPr>
      <w:rFonts w:ascii="Calibri" w:eastAsia="Calibri" w:hAnsi="Calibri" w:cs="Times New Roman"/>
      <w:bCs/>
      <w:i/>
      <w:color w:val="323E4F" w:themeColor="text2" w:themeShade="BF"/>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nhs-services/gps/using-online-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Lorraine (NORTH HOUSE SURGERY - B82008)</dc:creator>
  <cp:keywords/>
  <dc:description/>
  <cp:lastModifiedBy>Parsons Lorraine</cp:lastModifiedBy>
  <cp:revision>8</cp:revision>
  <cp:lastPrinted>2024-05-24T10:09:00Z</cp:lastPrinted>
  <dcterms:created xsi:type="dcterms:W3CDTF">2024-05-24T07:41:00Z</dcterms:created>
  <dcterms:modified xsi:type="dcterms:W3CDTF">2024-10-15T11:59:00Z</dcterms:modified>
</cp:coreProperties>
</file>